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429" w:rsidRDefault="00893429" w:rsidP="00893429">
      <w:pPr>
        <w:bidi/>
        <w:rPr>
          <w:rtl/>
        </w:rPr>
      </w:pPr>
    </w:p>
    <w:tbl>
      <w:tblPr>
        <w:tblStyle w:val="TableGrid"/>
        <w:bidiVisual/>
        <w:tblW w:w="0" w:type="auto"/>
        <w:tblLook w:val="04A0" w:firstRow="1" w:lastRow="0" w:firstColumn="1" w:lastColumn="0" w:noHBand="0" w:noVBand="1"/>
      </w:tblPr>
      <w:tblGrid>
        <w:gridCol w:w="2073"/>
        <w:gridCol w:w="7555"/>
      </w:tblGrid>
      <w:tr w:rsidR="00893429" w:rsidTr="00475A66">
        <w:tc>
          <w:tcPr>
            <w:tcW w:w="2073" w:type="dxa"/>
          </w:tcPr>
          <w:p w:rsidR="00893429" w:rsidRPr="00893429" w:rsidRDefault="00893429" w:rsidP="00893429">
            <w:pPr>
              <w:bidi/>
              <w:rPr>
                <w:b/>
                <w:bCs/>
                <w:rtl/>
                <w:lang w:bidi="ar-EG"/>
              </w:rPr>
            </w:pPr>
            <w:r w:rsidRPr="00893429">
              <w:rPr>
                <w:rFonts w:hint="cs"/>
                <w:b/>
                <w:bCs/>
                <w:rtl/>
                <w:lang w:bidi="ar-EG"/>
              </w:rPr>
              <w:t xml:space="preserve">اسم </w:t>
            </w:r>
            <w:r w:rsidR="00475A66">
              <w:rPr>
                <w:rFonts w:hint="cs"/>
                <w:b/>
                <w:bCs/>
                <w:rtl/>
                <w:lang w:bidi="ar-EG"/>
              </w:rPr>
              <w:t>المستند</w:t>
            </w:r>
            <w:r w:rsidRPr="00893429">
              <w:rPr>
                <w:rFonts w:hint="cs"/>
                <w:b/>
                <w:bCs/>
                <w:rtl/>
                <w:lang w:bidi="ar-EG"/>
              </w:rPr>
              <w:t>:</w:t>
            </w:r>
          </w:p>
        </w:tc>
        <w:tc>
          <w:tcPr>
            <w:tcW w:w="7555" w:type="dxa"/>
          </w:tcPr>
          <w:p w:rsidR="00893429" w:rsidRDefault="00893429" w:rsidP="00893429">
            <w:pPr>
              <w:bidi/>
              <w:rPr>
                <w:rtl/>
                <w:lang w:bidi="ar-EG"/>
              </w:rPr>
            </w:pPr>
            <w:r>
              <w:rPr>
                <w:rFonts w:hint="cs"/>
                <w:rtl/>
                <w:lang w:bidi="ar-EG"/>
              </w:rPr>
              <w:t>اتفاقية إدارة</w:t>
            </w:r>
          </w:p>
        </w:tc>
      </w:tr>
      <w:tr w:rsidR="00893429" w:rsidTr="00475A66">
        <w:tc>
          <w:tcPr>
            <w:tcW w:w="2073" w:type="dxa"/>
          </w:tcPr>
          <w:p w:rsidR="00893429" w:rsidRPr="00893429" w:rsidRDefault="00893429" w:rsidP="00893429">
            <w:pPr>
              <w:bidi/>
              <w:rPr>
                <w:b/>
                <w:bCs/>
                <w:rtl/>
                <w:lang w:bidi="ar-EG"/>
              </w:rPr>
            </w:pPr>
            <w:r w:rsidRPr="00893429">
              <w:rPr>
                <w:rFonts w:hint="cs"/>
                <w:b/>
                <w:bCs/>
                <w:rtl/>
                <w:lang w:bidi="ar-EG"/>
              </w:rPr>
              <w:t>تاريخ الإضافة:</w:t>
            </w:r>
          </w:p>
        </w:tc>
        <w:tc>
          <w:tcPr>
            <w:tcW w:w="7555" w:type="dxa"/>
          </w:tcPr>
          <w:p w:rsidR="00893429" w:rsidRDefault="00893429" w:rsidP="00893429">
            <w:pPr>
              <w:bidi/>
              <w:rPr>
                <w:rtl/>
                <w:lang w:bidi="ar-EG"/>
              </w:rPr>
            </w:pPr>
            <w:r>
              <w:rPr>
                <w:rFonts w:hint="cs"/>
                <w:rtl/>
                <w:lang w:bidi="ar-EG"/>
              </w:rPr>
              <w:t>19 يناير 2023</w:t>
            </w:r>
          </w:p>
        </w:tc>
      </w:tr>
      <w:tr w:rsidR="00893429" w:rsidTr="00475A66">
        <w:tc>
          <w:tcPr>
            <w:tcW w:w="2073" w:type="dxa"/>
          </w:tcPr>
          <w:p w:rsidR="00893429" w:rsidRPr="00893429" w:rsidRDefault="00893429" w:rsidP="00893429">
            <w:pPr>
              <w:bidi/>
              <w:rPr>
                <w:b/>
                <w:bCs/>
                <w:rtl/>
                <w:lang w:bidi="ar-EG"/>
              </w:rPr>
            </w:pPr>
            <w:r w:rsidRPr="00893429">
              <w:rPr>
                <w:rFonts w:hint="cs"/>
                <w:b/>
                <w:bCs/>
                <w:rtl/>
                <w:lang w:bidi="ar-EG"/>
              </w:rPr>
              <w:t xml:space="preserve">ملخص المستند: </w:t>
            </w:r>
          </w:p>
        </w:tc>
        <w:tc>
          <w:tcPr>
            <w:tcW w:w="7555" w:type="dxa"/>
          </w:tcPr>
          <w:p w:rsidR="00893429" w:rsidRDefault="00893429" w:rsidP="00893429">
            <w:pPr>
              <w:bidi/>
              <w:rPr>
                <w:rtl/>
                <w:lang w:bidi="ar-EG"/>
              </w:rPr>
            </w:pPr>
            <w:r>
              <w:rPr>
                <w:rFonts w:hint="cs"/>
                <w:rtl/>
                <w:lang w:bidi="ar-EG"/>
              </w:rPr>
              <w:t>اتفاقية تقديم خدمات الإدارة</w:t>
            </w:r>
          </w:p>
        </w:tc>
      </w:tr>
      <w:tr w:rsidR="00893429" w:rsidTr="00475A66">
        <w:tc>
          <w:tcPr>
            <w:tcW w:w="9628" w:type="dxa"/>
            <w:gridSpan w:val="2"/>
          </w:tcPr>
          <w:p w:rsidR="00FE0307" w:rsidRPr="00FE0307" w:rsidRDefault="00FE0307" w:rsidP="00FE0307">
            <w:pPr>
              <w:bidi/>
              <w:spacing w:after="200" w:line="276" w:lineRule="auto"/>
              <w:rPr>
                <w:rFonts w:ascii="Sakkal Majalla" w:hAnsi="Sakkal Majalla"/>
                <w:b/>
                <w:bCs/>
                <w:rtl/>
                <w:lang w:bidi="ar-EG"/>
              </w:rPr>
            </w:pPr>
            <w:r w:rsidRPr="00FE0307">
              <w:rPr>
                <w:rFonts w:ascii="Sakkal Majalla" w:hAnsi="Sakkal Majalla" w:hint="cs"/>
                <w:b/>
                <w:bCs/>
                <w:rtl/>
                <w:lang w:bidi="ar-EG"/>
              </w:rPr>
              <w:t>يرجى قراءة ما يلي:</w:t>
            </w:r>
          </w:p>
          <w:p w:rsidR="00FE0307" w:rsidRPr="00FE0307" w:rsidRDefault="00FE0307" w:rsidP="00FE0307">
            <w:pPr>
              <w:bidi/>
              <w:spacing w:after="200" w:line="276" w:lineRule="auto"/>
              <w:rPr>
                <w:rFonts w:ascii="Sakkal Majalla" w:hAnsi="Sakkal Majalla"/>
                <w:rtl/>
                <w:lang w:bidi="ar-EG"/>
              </w:rPr>
            </w:pPr>
            <w:r w:rsidRPr="00FE0307">
              <w:rPr>
                <w:rFonts w:ascii="Sakkal Majalla" w:hAnsi="Sakkal Majalla" w:hint="cs"/>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FE0307" w:rsidRPr="00FE0307" w:rsidRDefault="00FE0307" w:rsidP="00FE0307">
            <w:pPr>
              <w:bidi/>
              <w:spacing w:after="200" w:line="276" w:lineRule="auto"/>
              <w:rPr>
                <w:rFonts w:ascii="Sakkal Majalla" w:hAnsi="Sakkal Majalla"/>
                <w:rtl/>
                <w:lang w:bidi="ar-EG"/>
              </w:rPr>
            </w:pPr>
          </w:p>
          <w:p w:rsidR="008C0D7B" w:rsidRPr="00634778" w:rsidRDefault="00FE0307" w:rsidP="00FE0307">
            <w:pPr>
              <w:bidi/>
              <w:rPr>
                <w:b/>
                <w:bCs/>
                <w:rtl/>
                <w:lang w:bidi="ar-EG"/>
              </w:rPr>
            </w:pPr>
            <w:r w:rsidRPr="00FE0307">
              <w:rPr>
                <w:rFonts w:ascii="Sakkal Majalla" w:hAnsi="Sakkal Majalla" w:hint="cs"/>
                <w:b/>
                <w:bCs/>
                <w:color w:val="FF0000"/>
                <w:rtl/>
                <w:lang w:bidi="ar-EG"/>
              </w:rPr>
              <w:t xml:space="preserve">ملحوظة: </w:t>
            </w:r>
            <w:r w:rsidR="00475A66">
              <w:rPr>
                <w:rFonts w:ascii="Sakkal Majalla" w:hAnsi="Sakkal Majalla" w:hint="cs"/>
                <w:b/>
                <w:bCs/>
                <w:color w:val="FF0000"/>
                <w:rtl/>
                <w:lang w:bidi="ar-EG"/>
              </w:rPr>
              <w:t>يتضمن هذا المستند</w:t>
            </w:r>
            <w:r w:rsidRPr="00FE0307">
              <w:rPr>
                <w:rFonts w:ascii="Sakkal Majalla" w:hAnsi="Sakkal Majalla" w:hint="cs"/>
                <w:b/>
                <w:bCs/>
                <w:color w:val="FF0000"/>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bl>
    <w:p w:rsidR="00806AA9" w:rsidRDefault="00806AA9" w:rsidP="00893429">
      <w:pPr>
        <w:bidi/>
        <w:rPr>
          <w:rtl/>
          <w:lang w:bidi="ar-EG"/>
        </w:rPr>
      </w:pPr>
    </w:p>
    <w:p w:rsidR="00806AA9" w:rsidRDefault="00806AA9">
      <w:pPr>
        <w:rPr>
          <w:rtl/>
          <w:lang w:bidi="ar-EG"/>
        </w:rPr>
      </w:pPr>
      <w:r>
        <w:rPr>
          <w:rtl/>
          <w:lang w:bidi="ar-EG"/>
        </w:rPr>
        <w:br w:type="page"/>
      </w:r>
    </w:p>
    <w:p w:rsidR="00893429" w:rsidRDefault="00893429" w:rsidP="00893429">
      <w:pPr>
        <w:bidi/>
        <w:rPr>
          <w:rtl/>
          <w:lang w:bidi="ar-EG"/>
        </w:rPr>
      </w:pPr>
    </w:p>
    <w:tbl>
      <w:tblPr>
        <w:tblStyle w:val="TableGrid"/>
        <w:bidiVisual/>
        <w:tblW w:w="0" w:type="auto"/>
        <w:tblLook w:val="04A0" w:firstRow="1" w:lastRow="0" w:firstColumn="1" w:lastColumn="0" w:noHBand="0" w:noVBand="1"/>
      </w:tblPr>
      <w:tblGrid>
        <w:gridCol w:w="9628"/>
      </w:tblGrid>
      <w:tr w:rsidR="00806AA9" w:rsidTr="00806AA9">
        <w:tc>
          <w:tcPr>
            <w:tcW w:w="9854" w:type="dxa"/>
          </w:tcPr>
          <w:p w:rsidR="00806AA9" w:rsidRDefault="00806AA9" w:rsidP="00806AA9">
            <w:pPr>
              <w:bidi/>
              <w:rPr>
                <w:rtl/>
                <w:lang w:bidi="ar-EG"/>
              </w:rPr>
            </w:pPr>
            <w:r w:rsidRPr="00806AA9">
              <w:rPr>
                <w:rFonts w:hint="cs"/>
                <w:b/>
                <w:bCs/>
                <w:rtl/>
                <w:lang w:bidi="ar-EG"/>
              </w:rPr>
              <w:t>ملاحظات</w:t>
            </w:r>
            <w:r>
              <w:rPr>
                <w:rFonts w:hint="cs"/>
                <w:rtl/>
                <w:lang w:bidi="ar-EG"/>
              </w:rPr>
              <w:t>:</w:t>
            </w:r>
          </w:p>
          <w:p w:rsidR="00806AA9" w:rsidRDefault="00806AA9" w:rsidP="00716662">
            <w:pPr>
              <w:pStyle w:val="ListParagraph"/>
              <w:numPr>
                <w:ilvl w:val="0"/>
                <w:numId w:val="1"/>
              </w:numPr>
              <w:bidi/>
              <w:rPr>
                <w:lang w:bidi="ar-EG"/>
              </w:rPr>
            </w:pPr>
            <w:r>
              <w:rPr>
                <w:rFonts w:hint="cs"/>
                <w:rtl/>
                <w:lang w:bidi="ar-EG"/>
              </w:rPr>
              <w:t xml:space="preserve">تفترض المسودة أن القانون </w:t>
            </w:r>
            <w:r w:rsidR="00716662">
              <w:rPr>
                <w:rFonts w:hint="cs"/>
                <w:rtl/>
                <w:lang w:bidi="ar-EG"/>
              </w:rPr>
              <w:t>المطبق</w:t>
            </w:r>
            <w:r>
              <w:rPr>
                <w:rFonts w:hint="cs"/>
                <w:rtl/>
                <w:lang w:bidi="ar-EG"/>
              </w:rPr>
              <w:t xml:space="preserve"> هو قانون الإمارات العربية المتحدة. </w:t>
            </w:r>
          </w:p>
          <w:p w:rsidR="00806AA9" w:rsidRDefault="00C45A2B" w:rsidP="001A643F">
            <w:pPr>
              <w:pStyle w:val="ListParagraph"/>
              <w:numPr>
                <w:ilvl w:val="0"/>
                <w:numId w:val="1"/>
              </w:numPr>
              <w:bidi/>
              <w:rPr>
                <w:lang w:bidi="ar-EG"/>
              </w:rPr>
            </w:pPr>
            <w:r>
              <w:rPr>
                <w:rFonts w:hint="cs"/>
                <w:rtl/>
                <w:lang w:bidi="ar-EG"/>
              </w:rPr>
              <w:t xml:space="preserve">يتعين على الأطراف النظر بعناية في كيفية حساب السعر </w:t>
            </w:r>
            <w:r w:rsidR="001A643F">
              <w:rPr>
                <w:rFonts w:hint="cs"/>
                <w:rtl/>
                <w:lang w:bidi="ar-EG"/>
              </w:rPr>
              <w:t xml:space="preserve">بموجب العقد وكذلك وقت السداد فالاتفاق على جدول زمني واقعي من بداية العقد سيكون بالتالي هو الحل المرضي أكثر من غيره لكلا الطرفين. </w:t>
            </w:r>
          </w:p>
          <w:p w:rsidR="001A643F" w:rsidRDefault="00716662" w:rsidP="001A643F">
            <w:pPr>
              <w:pStyle w:val="ListParagraph"/>
              <w:numPr>
                <w:ilvl w:val="0"/>
                <w:numId w:val="1"/>
              </w:numPr>
              <w:bidi/>
              <w:rPr>
                <w:lang w:bidi="ar-EG"/>
              </w:rPr>
            </w:pPr>
            <w:r>
              <w:rPr>
                <w:rFonts w:hint="cs"/>
                <w:rtl/>
                <w:lang w:bidi="ar-EG"/>
              </w:rPr>
              <w:t xml:space="preserve">كما يجب النظر بعناية أيضاً إلى فقرة القانون المطبق والاختصاص القضائي. فينبغي النظر ما إذا كان من الضروري تعديل الفقرة من حيث إمكانية اللجوء إلى التحكيم وما إذا </w:t>
            </w:r>
            <w:r w:rsidR="00580953">
              <w:rPr>
                <w:rFonts w:hint="cs"/>
                <w:rtl/>
                <w:lang w:bidi="ar-EG"/>
              </w:rPr>
              <w:t xml:space="preserve">كان الموضوع ملائماً للبت فيه بموجب التحكيم. </w:t>
            </w:r>
          </w:p>
          <w:p w:rsidR="00580953" w:rsidRDefault="00580953" w:rsidP="00580953">
            <w:pPr>
              <w:pStyle w:val="ListParagraph"/>
              <w:numPr>
                <w:ilvl w:val="0"/>
                <w:numId w:val="1"/>
              </w:numPr>
              <w:bidi/>
              <w:rPr>
                <w:rtl/>
                <w:lang w:bidi="ar-EG"/>
              </w:rPr>
            </w:pPr>
            <w:r>
              <w:rPr>
                <w:rFonts w:hint="cs"/>
                <w:rtl/>
                <w:lang w:bidi="ar-EG"/>
              </w:rPr>
              <w:t xml:space="preserve">يجب تعبأة كافة الأجزاء المحددة بالمستطيلات [....] بواسطة محامي أو بمساعدة وإشراف من محامي بحيث </w:t>
            </w:r>
            <w:proofErr w:type="spellStart"/>
            <w:r>
              <w:rPr>
                <w:rFonts w:hint="cs"/>
                <w:rtl/>
                <w:lang w:bidi="ar-EG"/>
              </w:rPr>
              <w:t>تتوائم</w:t>
            </w:r>
            <w:proofErr w:type="spellEnd"/>
            <w:r>
              <w:rPr>
                <w:rFonts w:hint="cs"/>
                <w:rtl/>
                <w:lang w:bidi="ar-EG"/>
              </w:rPr>
              <w:t xml:space="preserve"> مع القضية </w:t>
            </w:r>
            <w:r w:rsidR="00CD643E">
              <w:rPr>
                <w:rFonts w:hint="cs"/>
                <w:rtl/>
                <w:lang w:bidi="ar-EG"/>
              </w:rPr>
              <w:t>المعنية.</w:t>
            </w:r>
          </w:p>
        </w:tc>
      </w:tr>
    </w:tbl>
    <w:p w:rsidR="00CD643E" w:rsidRDefault="00CD643E" w:rsidP="00806AA9">
      <w:pPr>
        <w:bidi/>
        <w:rPr>
          <w:rtl/>
          <w:lang w:bidi="ar-EG"/>
        </w:rPr>
      </w:pPr>
    </w:p>
    <w:p w:rsidR="00CD643E" w:rsidRDefault="00CD643E">
      <w:pPr>
        <w:rPr>
          <w:rtl/>
          <w:lang w:bidi="ar-EG"/>
        </w:rPr>
      </w:pPr>
      <w:r>
        <w:rPr>
          <w:rtl/>
          <w:lang w:bidi="ar-EG"/>
        </w:rPr>
        <w:br w:type="page"/>
      </w:r>
    </w:p>
    <w:p w:rsidR="00806AA9" w:rsidRDefault="00806AA9" w:rsidP="00806AA9">
      <w:pPr>
        <w:bidi/>
        <w:rPr>
          <w:rtl/>
          <w:lang w:bidi="ar-EG"/>
        </w:rPr>
      </w:pPr>
    </w:p>
    <w:p w:rsidR="00CD643E" w:rsidRDefault="00CD643E" w:rsidP="00CD643E">
      <w:pPr>
        <w:bidi/>
        <w:rPr>
          <w:rtl/>
          <w:lang w:bidi="ar-EG"/>
        </w:rPr>
      </w:pPr>
    </w:p>
    <w:p w:rsidR="00CD643E" w:rsidRDefault="00CD643E" w:rsidP="00CD643E">
      <w:pPr>
        <w:bidi/>
        <w:rPr>
          <w:rtl/>
          <w:lang w:bidi="ar-EG"/>
        </w:rPr>
      </w:pPr>
    </w:p>
    <w:p w:rsidR="00CD643E" w:rsidRDefault="00CD643E" w:rsidP="00CD643E">
      <w:pPr>
        <w:bidi/>
        <w:rPr>
          <w:rtl/>
          <w:lang w:bidi="ar-EG"/>
        </w:rPr>
      </w:pPr>
    </w:p>
    <w:p w:rsidR="00CD643E" w:rsidRDefault="00CD643E" w:rsidP="00CD643E">
      <w:pPr>
        <w:bidi/>
        <w:rPr>
          <w:rtl/>
          <w:lang w:bidi="ar-EG"/>
        </w:rPr>
      </w:pPr>
    </w:p>
    <w:p w:rsidR="00CD643E" w:rsidRDefault="00CD643E" w:rsidP="00CD643E">
      <w:pPr>
        <w:bidi/>
        <w:rPr>
          <w:rtl/>
          <w:lang w:bidi="ar-EG"/>
        </w:rPr>
      </w:pPr>
    </w:p>
    <w:p w:rsidR="00CD643E" w:rsidRDefault="00CD643E" w:rsidP="00CD643E">
      <w:pPr>
        <w:bidi/>
        <w:rPr>
          <w:rtl/>
          <w:lang w:bidi="ar-EG"/>
        </w:rPr>
      </w:pPr>
    </w:p>
    <w:p w:rsidR="00CD643E" w:rsidRDefault="00CD643E" w:rsidP="00CD643E">
      <w:pPr>
        <w:pBdr>
          <w:bottom w:val="single" w:sz="6" w:space="1" w:color="auto"/>
        </w:pBdr>
        <w:bidi/>
        <w:rPr>
          <w:rtl/>
          <w:lang w:bidi="ar-EG"/>
        </w:rPr>
      </w:pPr>
    </w:p>
    <w:p w:rsidR="00CD643E" w:rsidRDefault="00CD643E" w:rsidP="00CD643E">
      <w:pPr>
        <w:bidi/>
        <w:rPr>
          <w:rtl/>
          <w:lang w:bidi="ar-EG"/>
        </w:rPr>
      </w:pPr>
    </w:p>
    <w:p w:rsidR="00CD643E" w:rsidRPr="00CD643E" w:rsidRDefault="00CD643E" w:rsidP="00CD643E">
      <w:pPr>
        <w:bidi/>
        <w:jc w:val="center"/>
        <w:rPr>
          <w:b/>
          <w:bCs/>
          <w:sz w:val="40"/>
          <w:szCs w:val="40"/>
          <w:rtl/>
          <w:lang w:bidi="ar-EG"/>
        </w:rPr>
      </w:pPr>
      <w:r w:rsidRPr="00CD643E">
        <w:rPr>
          <w:rFonts w:hint="cs"/>
          <w:b/>
          <w:bCs/>
          <w:sz w:val="40"/>
          <w:szCs w:val="40"/>
          <w:rtl/>
          <w:lang w:bidi="ar-EG"/>
        </w:rPr>
        <w:t>اتفاقية إدارة</w:t>
      </w:r>
    </w:p>
    <w:p w:rsidR="00CD643E" w:rsidRDefault="00CD643E" w:rsidP="00CD643E">
      <w:pPr>
        <w:pBdr>
          <w:bottom w:val="single" w:sz="6" w:space="1" w:color="auto"/>
        </w:pBdr>
        <w:bidi/>
        <w:rPr>
          <w:rtl/>
          <w:lang w:bidi="ar-EG"/>
        </w:rPr>
      </w:pPr>
    </w:p>
    <w:p w:rsidR="00CD643E" w:rsidRDefault="00CD643E">
      <w:pPr>
        <w:rPr>
          <w:rtl/>
          <w:lang w:bidi="ar-EG"/>
        </w:rPr>
      </w:pPr>
      <w:r>
        <w:rPr>
          <w:rtl/>
          <w:lang w:bidi="ar-EG"/>
        </w:rPr>
        <w:br w:type="page"/>
      </w:r>
    </w:p>
    <w:p w:rsidR="00CD643E" w:rsidRDefault="00CD643E" w:rsidP="00CD643E">
      <w:pPr>
        <w:bidi/>
        <w:rPr>
          <w:rtl/>
          <w:lang w:bidi="ar-EG"/>
        </w:rPr>
      </w:pPr>
    </w:p>
    <w:p w:rsidR="00CD643E" w:rsidRPr="00CD643E" w:rsidRDefault="00CD643E" w:rsidP="00CD643E">
      <w:pPr>
        <w:bidi/>
        <w:jc w:val="center"/>
        <w:rPr>
          <w:b/>
          <w:bCs/>
          <w:rtl/>
          <w:lang w:bidi="ar-EG"/>
        </w:rPr>
      </w:pPr>
      <w:r w:rsidRPr="00CD643E">
        <w:rPr>
          <w:rFonts w:hint="cs"/>
          <w:b/>
          <w:bCs/>
          <w:rtl/>
          <w:lang w:bidi="ar-EG"/>
        </w:rPr>
        <w:t>فهرس المحتويات</w:t>
      </w:r>
    </w:p>
    <w:p w:rsidR="00CD643E" w:rsidRDefault="00CD643E" w:rsidP="00CD643E">
      <w:pPr>
        <w:pStyle w:val="ListParagraph"/>
        <w:numPr>
          <w:ilvl w:val="0"/>
          <w:numId w:val="2"/>
        </w:numPr>
        <w:tabs>
          <w:tab w:val="left" w:leader="dot" w:pos="8504"/>
        </w:tabs>
        <w:bidi/>
        <w:ind w:left="424"/>
        <w:rPr>
          <w:b/>
          <w:bCs/>
          <w:lang w:bidi="ar-EG"/>
        </w:rPr>
      </w:pPr>
      <w:r>
        <w:rPr>
          <w:rFonts w:hint="cs"/>
          <w:b/>
          <w:bCs/>
          <w:rtl/>
          <w:lang w:bidi="ar-EG"/>
        </w:rPr>
        <w:t>التعريفات والتفسير</w:t>
      </w:r>
      <w:r>
        <w:rPr>
          <w:rFonts w:hint="cs"/>
          <w:b/>
          <w:bCs/>
          <w:rtl/>
          <w:lang w:bidi="ar-EG"/>
        </w:rPr>
        <w:tab/>
        <w:t xml:space="preserve"> </w:t>
      </w:r>
      <w:r w:rsidR="00B06C25">
        <w:rPr>
          <w:rFonts w:hint="cs"/>
          <w:b/>
          <w:bCs/>
          <w:rtl/>
          <w:lang w:bidi="ar-EG"/>
        </w:rPr>
        <w:t>5</w:t>
      </w:r>
    </w:p>
    <w:p w:rsidR="00CD643E" w:rsidRDefault="00CD643E" w:rsidP="00CD643E">
      <w:pPr>
        <w:pStyle w:val="ListParagraph"/>
        <w:numPr>
          <w:ilvl w:val="0"/>
          <w:numId w:val="2"/>
        </w:numPr>
        <w:tabs>
          <w:tab w:val="left" w:leader="dot" w:pos="8504"/>
        </w:tabs>
        <w:bidi/>
        <w:ind w:left="424"/>
        <w:rPr>
          <w:b/>
          <w:bCs/>
          <w:lang w:bidi="ar-EG"/>
        </w:rPr>
      </w:pPr>
      <w:r>
        <w:rPr>
          <w:rFonts w:hint="cs"/>
          <w:b/>
          <w:bCs/>
          <w:rtl/>
          <w:lang w:bidi="ar-EG"/>
        </w:rPr>
        <w:t>تعيين مدير</w:t>
      </w:r>
      <w:r>
        <w:rPr>
          <w:rFonts w:hint="cs"/>
          <w:b/>
          <w:bCs/>
          <w:rtl/>
          <w:lang w:bidi="ar-EG"/>
        </w:rPr>
        <w:tab/>
      </w:r>
      <w:r w:rsidR="00B06C25">
        <w:rPr>
          <w:rFonts w:hint="cs"/>
          <w:b/>
          <w:bCs/>
          <w:rtl/>
          <w:lang w:bidi="ar-EG"/>
        </w:rPr>
        <w:t>6</w:t>
      </w:r>
    </w:p>
    <w:p w:rsidR="00CD643E" w:rsidRDefault="00CD643E" w:rsidP="00CD643E">
      <w:pPr>
        <w:pStyle w:val="ListParagraph"/>
        <w:numPr>
          <w:ilvl w:val="0"/>
          <w:numId w:val="2"/>
        </w:numPr>
        <w:tabs>
          <w:tab w:val="left" w:leader="dot" w:pos="8504"/>
        </w:tabs>
        <w:bidi/>
        <w:ind w:left="424"/>
        <w:rPr>
          <w:b/>
          <w:bCs/>
          <w:lang w:bidi="ar-EG"/>
        </w:rPr>
      </w:pPr>
      <w:r>
        <w:rPr>
          <w:rFonts w:hint="cs"/>
          <w:b/>
          <w:bCs/>
          <w:rtl/>
          <w:lang w:bidi="ar-EG"/>
        </w:rPr>
        <w:t>مهام المدير</w:t>
      </w:r>
      <w:r>
        <w:rPr>
          <w:rFonts w:hint="cs"/>
          <w:b/>
          <w:bCs/>
          <w:rtl/>
          <w:lang w:bidi="ar-EG"/>
        </w:rPr>
        <w:tab/>
        <w:t xml:space="preserve"> </w:t>
      </w:r>
      <w:r w:rsidR="00A546BC">
        <w:rPr>
          <w:rFonts w:hint="cs"/>
          <w:b/>
          <w:bCs/>
          <w:rtl/>
          <w:lang w:bidi="ar-EG"/>
        </w:rPr>
        <w:t>7</w:t>
      </w:r>
    </w:p>
    <w:p w:rsidR="00CD643E" w:rsidRDefault="00CD643E" w:rsidP="00CD643E">
      <w:pPr>
        <w:pStyle w:val="ListParagraph"/>
        <w:numPr>
          <w:ilvl w:val="0"/>
          <w:numId w:val="2"/>
        </w:numPr>
        <w:tabs>
          <w:tab w:val="left" w:leader="dot" w:pos="8504"/>
        </w:tabs>
        <w:bidi/>
        <w:ind w:left="424"/>
        <w:rPr>
          <w:b/>
          <w:bCs/>
          <w:lang w:bidi="ar-EG"/>
        </w:rPr>
      </w:pPr>
      <w:r>
        <w:rPr>
          <w:rFonts w:hint="cs"/>
          <w:b/>
          <w:bCs/>
          <w:rtl/>
          <w:lang w:bidi="ar-EG"/>
        </w:rPr>
        <w:t>مكاف</w:t>
      </w:r>
      <w:r w:rsidR="0010494B">
        <w:rPr>
          <w:rFonts w:hint="cs"/>
          <w:b/>
          <w:bCs/>
          <w:rtl/>
          <w:lang w:bidi="ar-EG"/>
        </w:rPr>
        <w:t>آ</w:t>
      </w:r>
      <w:r>
        <w:rPr>
          <w:rFonts w:hint="cs"/>
          <w:b/>
          <w:bCs/>
          <w:rtl/>
          <w:lang w:bidi="ar-EG"/>
        </w:rPr>
        <w:t>ت المدير</w:t>
      </w:r>
      <w:r>
        <w:rPr>
          <w:rFonts w:hint="cs"/>
          <w:b/>
          <w:bCs/>
          <w:rtl/>
          <w:lang w:bidi="ar-EG"/>
        </w:rPr>
        <w:tab/>
        <w:t xml:space="preserve"> </w:t>
      </w:r>
      <w:r w:rsidR="0010494B">
        <w:rPr>
          <w:rFonts w:hint="cs"/>
          <w:b/>
          <w:bCs/>
          <w:rtl/>
          <w:lang w:bidi="ar-EG"/>
        </w:rPr>
        <w:t>9</w:t>
      </w:r>
    </w:p>
    <w:p w:rsidR="00CD643E" w:rsidRDefault="00696F63" w:rsidP="00CD643E">
      <w:pPr>
        <w:pStyle w:val="ListParagraph"/>
        <w:numPr>
          <w:ilvl w:val="0"/>
          <w:numId w:val="2"/>
        </w:numPr>
        <w:tabs>
          <w:tab w:val="left" w:leader="dot" w:pos="8504"/>
        </w:tabs>
        <w:bidi/>
        <w:ind w:left="424"/>
        <w:rPr>
          <w:b/>
          <w:bCs/>
          <w:lang w:bidi="ar-EG"/>
        </w:rPr>
      </w:pPr>
      <w:r>
        <w:rPr>
          <w:rFonts w:hint="cs"/>
          <w:b/>
          <w:bCs/>
          <w:rtl/>
          <w:lang w:bidi="ar-EG"/>
        </w:rPr>
        <w:t xml:space="preserve">ملكية ممتلكات الشركة والدخول إليها </w:t>
      </w:r>
      <w:r>
        <w:rPr>
          <w:rFonts w:hint="cs"/>
          <w:b/>
          <w:bCs/>
          <w:rtl/>
          <w:lang w:bidi="ar-EG"/>
        </w:rPr>
        <w:tab/>
        <w:t xml:space="preserve"> </w:t>
      </w:r>
      <w:r w:rsidR="0010494B">
        <w:rPr>
          <w:rFonts w:hint="cs"/>
          <w:b/>
          <w:bCs/>
          <w:rtl/>
          <w:lang w:bidi="ar-EG"/>
        </w:rPr>
        <w:t>9</w:t>
      </w:r>
    </w:p>
    <w:p w:rsidR="00696F63" w:rsidRDefault="00696F63" w:rsidP="00696F63">
      <w:pPr>
        <w:pStyle w:val="ListParagraph"/>
        <w:numPr>
          <w:ilvl w:val="0"/>
          <w:numId w:val="2"/>
        </w:numPr>
        <w:tabs>
          <w:tab w:val="left" w:leader="dot" w:pos="8504"/>
        </w:tabs>
        <w:bidi/>
        <w:ind w:left="424"/>
        <w:rPr>
          <w:b/>
          <w:bCs/>
          <w:lang w:bidi="ar-EG"/>
        </w:rPr>
      </w:pPr>
      <w:r>
        <w:rPr>
          <w:rFonts w:hint="cs"/>
          <w:b/>
          <w:bCs/>
          <w:rtl/>
          <w:lang w:bidi="ar-EG"/>
        </w:rPr>
        <w:t>حساب المدير لدى الشركة</w:t>
      </w:r>
      <w:r>
        <w:rPr>
          <w:rFonts w:hint="cs"/>
          <w:b/>
          <w:bCs/>
          <w:rtl/>
          <w:lang w:bidi="ar-EG"/>
        </w:rPr>
        <w:tab/>
        <w:t xml:space="preserve"> </w:t>
      </w:r>
      <w:r w:rsidR="0010494B">
        <w:rPr>
          <w:rFonts w:hint="cs"/>
          <w:b/>
          <w:bCs/>
          <w:rtl/>
          <w:lang w:bidi="ar-EG"/>
        </w:rPr>
        <w:t>9</w:t>
      </w:r>
    </w:p>
    <w:p w:rsidR="00696F63" w:rsidRDefault="00696F63" w:rsidP="00696F63">
      <w:pPr>
        <w:pStyle w:val="ListParagraph"/>
        <w:numPr>
          <w:ilvl w:val="0"/>
          <w:numId w:val="2"/>
        </w:numPr>
        <w:tabs>
          <w:tab w:val="left" w:leader="dot" w:pos="8504"/>
        </w:tabs>
        <w:bidi/>
        <w:ind w:left="424"/>
        <w:rPr>
          <w:b/>
          <w:bCs/>
          <w:lang w:bidi="ar-EG"/>
        </w:rPr>
      </w:pPr>
      <w:r>
        <w:rPr>
          <w:rFonts w:hint="cs"/>
          <w:b/>
          <w:bCs/>
          <w:rtl/>
          <w:lang w:bidi="ar-EG"/>
        </w:rPr>
        <w:t xml:space="preserve">السجلات والتقارير المالية </w:t>
      </w:r>
      <w:r>
        <w:rPr>
          <w:rFonts w:hint="cs"/>
          <w:b/>
          <w:bCs/>
          <w:rtl/>
          <w:lang w:bidi="ar-EG"/>
        </w:rPr>
        <w:tab/>
        <w:t xml:space="preserve"> </w:t>
      </w:r>
      <w:r w:rsidR="004E0648">
        <w:rPr>
          <w:rFonts w:hint="cs"/>
          <w:b/>
          <w:bCs/>
          <w:rtl/>
          <w:lang w:bidi="ar-EG"/>
        </w:rPr>
        <w:t>10</w:t>
      </w:r>
    </w:p>
    <w:p w:rsidR="00696F63" w:rsidRDefault="00696F63" w:rsidP="00696F63">
      <w:pPr>
        <w:pStyle w:val="ListParagraph"/>
        <w:numPr>
          <w:ilvl w:val="0"/>
          <w:numId w:val="2"/>
        </w:numPr>
        <w:tabs>
          <w:tab w:val="left" w:leader="dot" w:pos="8504"/>
        </w:tabs>
        <w:bidi/>
        <w:ind w:left="424"/>
        <w:rPr>
          <w:b/>
          <w:bCs/>
          <w:lang w:bidi="ar-EG"/>
        </w:rPr>
      </w:pPr>
      <w:r>
        <w:rPr>
          <w:rFonts w:hint="cs"/>
          <w:b/>
          <w:bCs/>
          <w:rtl/>
          <w:lang w:bidi="ar-EG"/>
        </w:rPr>
        <w:t xml:space="preserve">القوة القاهرة </w:t>
      </w:r>
      <w:r>
        <w:rPr>
          <w:rFonts w:hint="cs"/>
          <w:b/>
          <w:bCs/>
          <w:rtl/>
          <w:lang w:bidi="ar-EG"/>
        </w:rPr>
        <w:tab/>
        <w:t xml:space="preserve"> </w:t>
      </w:r>
      <w:r w:rsidR="004E0648">
        <w:rPr>
          <w:rFonts w:hint="cs"/>
          <w:b/>
          <w:bCs/>
          <w:rtl/>
          <w:lang w:bidi="ar-EG"/>
        </w:rPr>
        <w:t>10</w:t>
      </w:r>
    </w:p>
    <w:p w:rsidR="00696F63" w:rsidRDefault="00696F63" w:rsidP="00696F63">
      <w:pPr>
        <w:pStyle w:val="ListParagraph"/>
        <w:numPr>
          <w:ilvl w:val="0"/>
          <w:numId w:val="2"/>
        </w:numPr>
        <w:tabs>
          <w:tab w:val="left" w:leader="dot" w:pos="8504"/>
        </w:tabs>
        <w:bidi/>
        <w:ind w:left="424"/>
        <w:rPr>
          <w:b/>
          <w:bCs/>
          <w:lang w:bidi="ar-EG"/>
        </w:rPr>
      </w:pPr>
      <w:r>
        <w:rPr>
          <w:rFonts w:hint="cs"/>
          <w:b/>
          <w:bCs/>
          <w:rtl/>
          <w:lang w:bidi="ar-EG"/>
        </w:rPr>
        <w:t xml:space="preserve">عدم التنازل </w:t>
      </w:r>
      <w:r>
        <w:rPr>
          <w:rFonts w:hint="cs"/>
          <w:b/>
          <w:bCs/>
          <w:rtl/>
          <w:lang w:bidi="ar-EG"/>
        </w:rPr>
        <w:tab/>
        <w:t xml:space="preserve"> </w:t>
      </w:r>
      <w:r w:rsidR="004E0648">
        <w:rPr>
          <w:rFonts w:hint="cs"/>
          <w:b/>
          <w:bCs/>
          <w:rtl/>
          <w:lang w:bidi="ar-EG"/>
        </w:rPr>
        <w:t>11</w:t>
      </w:r>
    </w:p>
    <w:p w:rsidR="00696F63" w:rsidRDefault="00CE65DD" w:rsidP="00696F63">
      <w:pPr>
        <w:pStyle w:val="ListParagraph"/>
        <w:numPr>
          <w:ilvl w:val="0"/>
          <w:numId w:val="2"/>
        </w:numPr>
        <w:tabs>
          <w:tab w:val="left" w:leader="dot" w:pos="8504"/>
        </w:tabs>
        <w:bidi/>
        <w:ind w:left="424"/>
        <w:rPr>
          <w:b/>
          <w:bCs/>
          <w:lang w:bidi="ar-EG"/>
        </w:rPr>
      </w:pPr>
      <w:r>
        <w:rPr>
          <w:rFonts w:hint="cs"/>
          <w:b/>
          <w:bCs/>
          <w:rtl/>
          <w:lang w:bidi="ar-EG"/>
        </w:rPr>
        <w:t xml:space="preserve">المدة والانهاء </w:t>
      </w:r>
      <w:r>
        <w:rPr>
          <w:rFonts w:hint="cs"/>
          <w:b/>
          <w:bCs/>
          <w:rtl/>
          <w:lang w:bidi="ar-EG"/>
        </w:rPr>
        <w:tab/>
        <w:t xml:space="preserve"> </w:t>
      </w:r>
      <w:r w:rsidR="00097F80">
        <w:rPr>
          <w:rFonts w:hint="cs"/>
          <w:b/>
          <w:bCs/>
          <w:rtl/>
          <w:lang w:bidi="ar-EG"/>
        </w:rPr>
        <w:t>11</w:t>
      </w:r>
    </w:p>
    <w:p w:rsidR="00CE65DD" w:rsidRDefault="00CE65DD" w:rsidP="00CE65DD">
      <w:pPr>
        <w:pStyle w:val="ListParagraph"/>
        <w:numPr>
          <w:ilvl w:val="0"/>
          <w:numId w:val="2"/>
        </w:numPr>
        <w:tabs>
          <w:tab w:val="left" w:leader="dot" w:pos="8504"/>
        </w:tabs>
        <w:bidi/>
        <w:ind w:left="424"/>
        <w:rPr>
          <w:b/>
          <w:bCs/>
          <w:lang w:bidi="ar-EG"/>
        </w:rPr>
      </w:pPr>
      <w:r>
        <w:rPr>
          <w:rFonts w:hint="cs"/>
          <w:b/>
          <w:bCs/>
          <w:rtl/>
          <w:lang w:bidi="ar-EG"/>
        </w:rPr>
        <w:t xml:space="preserve">السرية </w:t>
      </w:r>
      <w:r>
        <w:rPr>
          <w:rFonts w:hint="cs"/>
          <w:b/>
          <w:bCs/>
          <w:rtl/>
          <w:lang w:bidi="ar-EG"/>
        </w:rPr>
        <w:tab/>
        <w:t xml:space="preserve"> </w:t>
      </w:r>
      <w:r w:rsidR="00097F80">
        <w:rPr>
          <w:rFonts w:hint="cs"/>
          <w:b/>
          <w:bCs/>
          <w:rtl/>
          <w:lang w:bidi="ar-EG"/>
        </w:rPr>
        <w:t>11</w:t>
      </w:r>
    </w:p>
    <w:p w:rsidR="00CE65DD" w:rsidRDefault="00CE65DD" w:rsidP="00CE65DD">
      <w:pPr>
        <w:pStyle w:val="ListParagraph"/>
        <w:numPr>
          <w:ilvl w:val="0"/>
          <w:numId w:val="2"/>
        </w:numPr>
        <w:tabs>
          <w:tab w:val="left" w:leader="dot" w:pos="8504"/>
        </w:tabs>
        <w:bidi/>
        <w:ind w:left="424"/>
        <w:rPr>
          <w:b/>
          <w:bCs/>
          <w:lang w:bidi="ar-EG"/>
        </w:rPr>
      </w:pPr>
      <w:r>
        <w:rPr>
          <w:rFonts w:hint="cs"/>
          <w:b/>
          <w:bCs/>
          <w:rtl/>
          <w:lang w:bidi="ar-EG"/>
        </w:rPr>
        <w:t xml:space="preserve">الإشعارات </w:t>
      </w:r>
      <w:r>
        <w:rPr>
          <w:rFonts w:hint="cs"/>
          <w:b/>
          <w:bCs/>
          <w:rtl/>
          <w:lang w:bidi="ar-EG"/>
        </w:rPr>
        <w:tab/>
        <w:t xml:space="preserve"> </w:t>
      </w:r>
      <w:r w:rsidR="00097F80">
        <w:rPr>
          <w:rFonts w:hint="cs"/>
          <w:b/>
          <w:bCs/>
          <w:rtl/>
          <w:lang w:bidi="ar-EG"/>
        </w:rPr>
        <w:t>12</w:t>
      </w:r>
    </w:p>
    <w:p w:rsidR="00CE65DD" w:rsidRDefault="00CE65DD" w:rsidP="00CE65DD">
      <w:pPr>
        <w:pStyle w:val="ListParagraph"/>
        <w:numPr>
          <w:ilvl w:val="0"/>
          <w:numId w:val="2"/>
        </w:numPr>
        <w:tabs>
          <w:tab w:val="left" w:leader="dot" w:pos="8504"/>
        </w:tabs>
        <w:bidi/>
        <w:ind w:left="424"/>
        <w:rPr>
          <w:b/>
          <w:bCs/>
          <w:lang w:bidi="ar-EG"/>
        </w:rPr>
      </w:pPr>
      <w:r>
        <w:rPr>
          <w:rFonts w:hint="cs"/>
          <w:b/>
          <w:bCs/>
          <w:rtl/>
          <w:lang w:bidi="ar-EG"/>
        </w:rPr>
        <w:t xml:space="preserve">التكاليف </w:t>
      </w:r>
      <w:r>
        <w:rPr>
          <w:rFonts w:hint="cs"/>
          <w:b/>
          <w:bCs/>
          <w:rtl/>
          <w:lang w:bidi="ar-EG"/>
        </w:rPr>
        <w:tab/>
        <w:t xml:space="preserve"> </w:t>
      </w:r>
      <w:r w:rsidR="00097F80">
        <w:rPr>
          <w:rFonts w:hint="cs"/>
          <w:b/>
          <w:bCs/>
          <w:rtl/>
          <w:lang w:bidi="ar-EG"/>
        </w:rPr>
        <w:t>12</w:t>
      </w:r>
    </w:p>
    <w:p w:rsidR="00CE65DD" w:rsidRDefault="00CE65DD" w:rsidP="00CE65DD">
      <w:pPr>
        <w:pStyle w:val="ListParagraph"/>
        <w:numPr>
          <w:ilvl w:val="0"/>
          <w:numId w:val="2"/>
        </w:numPr>
        <w:tabs>
          <w:tab w:val="left" w:leader="dot" w:pos="8504"/>
        </w:tabs>
        <w:bidi/>
        <w:ind w:left="424"/>
        <w:rPr>
          <w:b/>
          <w:bCs/>
          <w:lang w:bidi="ar-EG"/>
        </w:rPr>
      </w:pPr>
      <w:r>
        <w:rPr>
          <w:rFonts w:hint="cs"/>
          <w:b/>
          <w:bCs/>
          <w:rtl/>
          <w:lang w:bidi="ar-EG"/>
        </w:rPr>
        <w:t xml:space="preserve">عام </w:t>
      </w:r>
      <w:r>
        <w:rPr>
          <w:rFonts w:hint="cs"/>
          <w:b/>
          <w:bCs/>
          <w:rtl/>
          <w:lang w:bidi="ar-EG"/>
        </w:rPr>
        <w:tab/>
        <w:t xml:space="preserve"> </w:t>
      </w:r>
      <w:r w:rsidR="00097F80">
        <w:rPr>
          <w:rFonts w:hint="cs"/>
          <w:b/>
          <w:bCs/>
          <w:rtl/>
          <w:lang w:bidi="ar-EG"/>
        </w:rPr>
        <w:t>13</w:t>
      </w:r>
    </w:p>
    <w:p w:rsidR="00CE65DD" w:rsidRDefault="00CE65DD">
      <w:pPr>
        <w:rPr>
          <w:b/>
          <w:bCs/>
          <w:rtl/>
          <w:lang w:bidi="ar-EG"/>
        </w:rPr>
      </w:pPr>
      <w:r>
        <w:rPr>
          <w:b/>
          <w:bCs/>
          <w:rtl/>
          <w:lang w:bidi="ar-EG"/>
        </w:rPr>
        <w:br w:type="page"/>
      </w:r>
    </w:p>
    <w:p w:rsidR="00344C53" w:rsidRDefault="00344C53">
      <w:pPr>
        <w:rPr>
          <w:b/>
          <w:bCs/>
          <w:rtl/>
          <w:lang w:bidi="ar-EG"/>
        </w:rPr>
      </w:pPr>
    </w:p>
    <w:p w:rsidR="00344C53" w:rsidRDefault="00344C53">
      <w:pPr>
        <w:rPr>
          <w:b/>
          <w:bCs/>
          <w:rtl/>
          <w:lang w:bidi="ar-EG"/>
        </w:rPr>
      </w:pPr>
    </w:p>
    <w:p w:rsidR="00935F37" w:rsidRDefault="00935F37">
      <w:pPr>
        <w:rPr>
          <w:b/>
          <w:bCs/>
          <w:rtl/>
          <w:lang w:bidi="ar-EG"/>
        </w:rPr>
      </w:pPr>
    </w:p>
    <w:p w:rsidR="00CE65DD" w:rsidRPr="0092788F" w:rsidRDefault="0092788F" w:rsidP="0092788F">
      <w:pPr>
        <w:bidi/>
        <w:jc w:val="center"/>
        <w:rPr>
          <w:b/>
          <w:bCs/>
          <w:rtl/>
          <w:lang w:bidi="ar-EG"/>
        </w:rPr>
      </w:pPr>
      <w:r w:rsidRPr="0092788F">
        <w:rPr>
          <w:rFonts w:hint="cs"/>
          <w:b/>
          <w:bCs/>
          <w:rtl/>
          <w:lang w:bidi="ar-EG"/>
        </w:rPr>
        <w:t>اتفاقية إدارة</w:t>
      </w:r>
    </w:p>
    <w:p w:rsidR="0092788F" w:rsidRDefault="0092788F" w:rsidP="0092788F">
      <w:pPr>
        <w:bidi/>
        <w:rPr>
          <w:b/>
          <w:bCs/>
          <w:rtl/>
          <w:lang w:bidi="ar-EG"/>
        </w:rPr>
      </w:pPr>
      <w:r>
        <w:rPr>
          <w:rFonts w:hint="cs"/>
          <w:b/>
          <w:bCs/>
          <w:rtl/>
          <w:lang w:bidi="ar-EG"/>
        </w:rPr>
        <w:t xml:space="preserve">تم إبرام هذه الاتفاقية </w:t>
      </w:r>
      <w:r w:rsidRPr="005652CF">
        <w:rPr>
          <w:rFonts w:hint="cs"/>
          <w:rtl/>
          <w:lang w:bidi="ar-EG"/>
        </w:rPr>
        <w:t>بتاريخ ................... 2023 بين كل من</w:t>
      </w:r>
    </w:p>
    <w:p w:rsidR="0092788F" w:rsidRDefault="0092788F" w:rsidP="0092788F">
      <w:pPr>
        <w:pStyle w:val="ListParagraph"/>
        <w:numPr>
          <w:ilvl w:val="0"/>
          <w:numId w:val="3"/>
        </w:numPr>
        <w:bidi/>
        <w:rPr>
          <w:b/>
          <w:bCs/>
          <w:lang w:bidi="ar-EG"/>
        </w:rPr>
      </w:pPr>
      <w:r w:rsidRPr="005652CF">
        <w:rPr>
          <w:rFonts w:hint="cs"/>
          <w:rtl/>
          <w:lang w:bidi="ar-EG"/>
        </w:rPr>
        <w:t>[*] وهي شركة خاصة ذات مسئولية محدودة تم تأسيسها في [*] ويقع مقرها المسجل في [*]، الإمارات العربية المتحدة</w:t>
      </w:r>
      <w:r>
        <w:rPr>
          <w:rFonts w:hint="cs"/>
          <w:b/>
          <w:bCs/>
          <w:rtl/>
          <w:lang w:bidi="ar-EG"/>
        </w:rPr>
        <w:t xml:space="preserve"> ("</w:t>
      </w:r>
      <w:r w:rsidRPr="005652CF">
        <w:rPr>
          <w:rFonts w:hint="cs"/>
          <w:b/>
          <w:bCs/>
          <w:rtl/>
          <w:lang w:bidi="ar-EG"/>
        </w:rPr>
        <w:t>المدير</w:t>
      </w:r>
      <w:r>
        <w:rPr>
          <w:rFonts w:hint="cs"/>
          <w:b/>
          <w:bCs/>
          <w:rtl/>
          <w:lang w:bidi="ar-EG"/>
        </w:rPr>
        <w:t xml:space="preserve">") </w:t>
      </w:r>
    </w:p>
    <w:p w:rsidR="0092788F" w:rsidRPr="0092788F" w:rsidRDefault="0092788F" w:rsidP="0092788F">
      <w:pPr>
        <w:bidi/>
        <w:jc w:val="center"/>
        <w:rPr>
          <w:b/>
          <w:bCs/>
          <w:lang w:bidi="ar-EG"/>
        </w:rPr>
      </w:pPr>
      <w:r>
        <w:rPr>
          <w:rFonts w:hint="cs"/>
          <w:b/>
          <w:bCs/>
          <w:rtl/>
          <w:lang w:bidi="ar-EG"/>
        </w:rPr>
        <w:t>و</w:t>
      </w:r>
    </w:p>
    <w:p w:rsidR="0092788F" w:rsidRPr="005652CF" w:rsidRDefault="0092788F" w:rsidP="00B760C5">
      <w:pPr>
        <w:pStyle w:val="ListParagraph"/>
        <w:numPr>
          <w:ilvl w:val="0"/>
          <w:numId w:val="3"/>
        </w:numPr>
        <w:bidi/>
        <w:rPr>
          <w:lang w:bidi="ar-EG"/>
        </w:rPr>
      </w:pPr>
      <w:r>
        <w:rPr>
          <w:rFonts w:hint="cs"/>
          <w:b/>
          <w:bCs/>
          <w:rtl/>
          <w:lang w:bidi="ar-EG"/>
        </w:rPr>
        <w:t xml:space="preserve">[*] </w:t>
      </w:r>
      <w:r w:rsidRPr="005652CF">
        <w:rPr>
          <w:rFonts w:hint="cs"/>
          <w:rtl/>
          <w:lang w:bidi="ar-EG"/>
        </w:rPr>
        <w:t>وهي شركة خاصة ذات مسئولية محدودة تم تأسيسها في [*] ويقع مقرها المسجل في [*]، الإمارات العربية المتحدة ("</w:t>
      </w:r>
      <w:r w:rsidR="00B760C5" w:rsidRPr="005652CF">
        <w:rPr>
          <w:rFonts w:hint="cs"/>
          <w:rtl/>
          <w:lang w:bidi="ar-EG"/>
        </w:rPr>
        <w:t>الشركة</w:t>
      </w:r>
      <w:r w:rsidRPr="005652CF">
        <w:rPr>
          <w:rFonts w:hint="cs"/>
          <w:rtl/>
          <w:lang w:bidi="ar-EG"/>
        </w:rPr>
        <w:t>")</w:t>
      </w:r>
    </w:p>
    <w:p w:rsidR="005652CF" w:rsidRDefault="005652CF" w:rsidP="005652CF">
      <w:pPr>
        <w:bidi/>
        <w:rPr>
          <w:b/>
          <w:bCs/>
          <w:rtl/>
          <w:lang w:bidi="ar-EG"/>
        </w:rPr>
      </w:pPr>
      <w:r w:rsidRPr="005652CF">
        <w:rPr>
          <w:rFonts w:hint="cs"/>
          <w:rtl/>
          <w:lang w:bidi="ar-EG"/>
        </w:rPr>
        <w:t>ويشار إلى كل منهما بـ"</w:t>
      </w:r>
      <w:r w:rsidRPr="005652CF">
        <w:rPr>
          <w:rFonts w:hint="cs"/>
          <w:b/>
          <w:bCs/>
          <w:rtl/>
          <w:lang w:bidi="ar-EG"/>
        </w:rPr>
        <w:t>الطرف</w:t>
      </w:r>
      <w:r w:rsidRPr="005652CF">
        <w:rPr>
          <w:rFonts w:hint="cs"/>
          <w:rtl/>
          <w:lang w:bidi="ar-EG"/>
        </w:rPr>
        <w:t xml:space="preserve">" وإليهما مجتمعين </w:t>
      </w:r>
      <w:r w:rsidRPr="005652CF">
        <w:rPr>
          <w:rFonts w:hint="cs"/>
          <w:b/>
          <w:bCs/>
          <w:rtl/>
          <w:lang w:bidi="ar-EG"/>
        </w:rPr>
        <w:t>بالطرفين</w:t>
      </w:r>
      <w:r>
        <w:rPr>
          <w:rFonts w:hint="cs"/>
          <w:rtl/>
          <w:lang w:bidi="ar-EG"/>
        </w:rPr>
        <w:t xml:space="preserve">. </w:t>
      </w:r>
    </w:p>
    <w:p w:rsidR="005652CF" w:rsidRDefault="0090748E" w:rsidP="005652CF">
      <w:pPr>
        <w:bidi/>
        <w:rPr>
          <w:rtl/>
          <w:lang w:bidi="ar-EG"/>
        </w:rPr>
      </w:pPr>
      <w:r>
        <w:rPr>
          <w:rFonts w:hint="cs"/>
          <w:b/>
          <w:bCs/>
          <w:rtl/>
          <w:lang w:bidi="ar-EG"/>
        </w:rPr>
        <w:t>تمهيد:</w:t>
      </w:r>
    </w:p>
    <w:p w:rsidR="0090748E" w:rsidRDefault="0090748E" w:rsidP="0090748E">
      <w:pPr>
        <w:pStyle w:val="ListParagraph"/>
        <w:numPr>
          <w:ilvl w:val="0"/>
          <w:numId w:val="4"/>
        </w:numPr>
        <w:bidi/>
        <w:rPr>
          <w:lang w:bidi="ar-EG"/>
        </w:rPr>
      </w:pPr>
      <w:r>
        <w:rPr>
          <w:rFonts w:hint="cs"/>
          <w:rtl/>
          <w:lang w:bidi="ar-EG"/>
        </w:rPr>
        <w:t>تمارس الشركة أعمال [*] وتجري عملياتها في [*].</w:t>
      </w:r>
    </w:p>
    <w:p w:rsidR="0090748E" w:rsidRDefault="0090748E" w:rsidP="0090748E">
      <w:pPr>
        <w:pStyle w:val="ListParagraph"/>
        <w:numPr>
          <w:ilvl w:val="0"/>
          <w:numId w:val="4"/>
        </w:numPr>
        <w:bidi/>
        <w:rPr>
          <w:lang w:bidi="ar-EG"/>
        </w:rPr>
      </w:pPr>
      <w:r>
        <w:rPr>
          <w:rFonts w:hint="cs"/>
          <w:rtl/>
          <w:lang w:bidi="ar-EG"/>
        </w:rPr>
        <w:t xml:space="preserve">وافقت الشركة على تعيين المدير لتقديم خدمات الإدارة غلى الشركة وفقاً وبموجب أحكام وشروط ومقتضيات هذه الاتفاقية. </w:t>
      </w:r>
    </w:p>
    <w:p w:rsidR="0090748E" w:rsidRDefault="0090748E" w:rsidP="0090748E">
      <w:pPr>
        <w:bidi/>
        <w:rPr>
          <w:rtl/>
          <w:lang w:bidi="ar-EG"/>
        </w:rPr>
      </w:pPr>
      <w:r>
        <w:rPr>
          <w:rFonts w:hint="cs"/>
          <w:rtl/>
          <w:lang w:bidi="ar-EG"/>
        </w:rPr>
        <w:t xml:space="preserve">وقد تم </w:t>
      </w:r>
      <w:r w:rsidRPr="0090748E">
        <w:rPr>
          <w:rFonts w:hint="cs"/>
          <w:b/>
          <w:bCs/>
          <w:rtl/>
          <w:lang w:bidi="ar-EG"/>
        </w:rPr>
        <w:t>الاتفاق</w:t>
      </w:r>
      <w:r>
        <w:rPr>
          <w:rFonts w:hint="cs"/>
          <w:rtl/>
          <w:lang w:bidi="ar-EG"/>
        </w:rPr>
        <w:t xml:space="preserve"> على النحو التالي: </w:t>
      </w:r>
    </w:p>
    <w:p w:rsidR="0090748E" w:rsidRPr="0090748E" w:rsidRDefault="0090748E" w:rsidP="0090748E">
      <w:pPr>
        <w:pStyle w:val="ListParagraph"/>
        <w:numPr>
          <w:ilvl w:val="0"/>
          <w:numId w:val="5"/>
        </w:numPr>
        <w:bidi/>
        <w:rPr>
          <w:b/>
          <w:bCs/>
          <w:lang w:bidi="ar-EG"/>
        </w:rPr>
      </w:pPr>
      <w:r w:rsidRPr="0090748E">
        <w:rPr>
          <w:rFonts w:hint="cs"/>
          <w:b/>
          <w:bCs/>
          <w:rtl/>
          <w:lang w:bidi="ar-EG"/>
        </w:rPr>
        <w:t>التعريفات والتفسير</w:t>
      </w:r>
    </w:p>
    <w:p w:rsidR="0090748E" w:rsidRPr="003E6EAB" w:rsidRDefault="003E6EAB" w:rsidP="0090748E">
      <w:pPr>
        <w:pStyle w:val="ListParagraph"/>
        <w:numPr>
          <w:ilvl w:val="1"/>
          <w:numId w:val="6"/>
        </w:numPr>
        <w:bidi/>
        <w:rPr>
          <w:b/>
          <w:bCs/>
          <w:lang w:bidi="ar-EG"/>
        </w:rPr>
      </w:pPr>
      <w:r w:rsidRPr="003E6EAB">
        <w:rPr>
          <w:rFonts w:hint="cs"/>
          <w:b/>
          <w:bCs/>
          <w:rtl/>
          <w:lang w:bidi="ar-EG"/>
        </w:rPr>
        <w:t>التعريفات</w:t>
      </w:r>
    </w:p>
    <w:p w:rsidR="003E6EAB" w:rsidRDefault="007C35C3" w:rsidP="003E6EAB">
      <w:pPr>
        <w:pStyle w:val="ListParagraph"/>
        <w:bidi/>
        <w:ind w:left="1080"/>
        <w:rPr>
          <w:rtl/>
          <w:lang w:bidi="ar-EG"/>
        </w:rPr>
      </w:pPr>
      <w:r>
        <w:rPr>
          <w:rFonts w:hint="cs"/>
          <w:rtl/>
          <w:lang w:bidi="ar-EG"/>
        </w:rPr>
        <w:t>في هذه الاتفاقية والتمهيد وما لم يقتضي السياق خلاف ذلك:</w:t>
      </w:r>
    </w:p>
    <w:p w:rsidR="007C35C3" w:rsidRDefault="007C35C3" w:rsidP="007C35C3">
      <w:pPr>
        <w:pStyle w:val="ListParagraph"/>
        <w:bidi/>
        <w:ind w:left="1080"/>
        <w:rPr>
          <w:rtl/>
          <w:lang w:bidi="ar-EG"/>
        </w:rPr>
      </w:pPr>
      <w:r>
        <w:rPr>
          <w:rFonts w:hint="cs"/>
          <w:rtl/>
          <w:lang w:bidi="ar-EG"/>
        </w:rPr>
        <w:t>"</w:t>
      </w:r>
      <w:r>
        <w:rPr>
          <w:rFonts w:hint="cs"/>
          <w:b/>
          <w:bCs/>
          <w:rtl/>
          <w:lang w:bidi="ar-EG"/>
        </w:rPr>
        <w:t>معايير المحاسبة</w:t>
      </w:r>
      <w:r>
        <w:rPr>
          <w:rFonts w:hint="cs"/>
          <w:rtl/>
          <w:lang w:bidi="ar-EG"/>
        </w:rPr>
        <w:t xml:space="preserve">" تعني المعايير الدولية لوضع التقارير المحاسبية </w:t>
      </w:r>
    </w:p>
    <w:p w:rsidR="007C35C3" w:rsidRDefault="007C35C3" w:rsidP="007C35C3">
      <w:pPr>
        <w:pStyle w:val="ListParagraph"/>
        <w:bidi/>
        <w:ind w:left="1080"/>
        <w:rPr>
          <w:rtl/>
          <w:lang w:bidi="ar-EG"/>
        </w:rPr>
      </w:pPr>
      <w:r>
        <w:rPr>
          <w:rFonts w:hint="cs"/>
          <w:rtl/>
          <w:lang w:bidi="ar-EG"/>
        </w:rPr>
        <w:t>"</w:t>
      </w:r>
      <w:r>
        <w:rPr>
          <w:rFonts w:hint="cs"/>
          <w:b/>
          <w:bCs/>
          <w:rtl/>
          <w:lang w:bidi="ar-EG"/>
        </w:rPr>
        <w:t>الاتفاقية</w:t>
      </w:r>
      <w:r>
        <w:rPr>
          <w:rFonts w:hint="cs"/>
          <w:rtl/>
          <w:lang w:bidi="ar-EG"/>
        </w:rPr>
        <w:t>" تعني الاتفاقية شامل المرفقات والجداول</w:t>
      </w:r>
    </w:p>
    <w:p w:rsidR="007C35C3" w:rsidRDefault="007C35C3" w:rsidP="007C35C3">
      <w:pPr>
        <w:pStyle w:val="ListParagraph"/>
        <w:bidi/>
        <w:ind w:left="1080"/>
        <w:rPr>
          <w:rtl/>
          <w:lang w:bidi="ar-EG"/>
        </w:rPr>
      </w:pPr>
      <w:r>
        <w:rPr>
          <w:rFonts w:hint="cs"/>
          <w:rtl/>
          <w:lang w:bidi="ar-EG"/>
        </w:rPr>
        <w:t>"</w:t>
      </w:r>
      <w:r w:rsidRPr="007C35C3">
        <w:rPr>
          <w:rFonts w:hint="cs"/>
          <w:b/>
          <w:bCs/>
          <w:rtl/>
          <w:lang w:bidi="ar-EG"/>
        </w:rPr>
        <w:t>المجلس</w:t>
      </w:r>
      <w:r>
        <w:rPr>
          <w:rFonts w:hint="cs"/>
          <w:rtl/>
          <w:lang w:bidi="ar-EG"/>
        </w:rPr>
        <w:t>" يعني مجلس إدارة الشركة من وقت لآخر</w:t>
      </w:r>
    </w:p>
    <w:p w:rsidR="007C35C3" w:rsidRDefault="007C35C3" w:rsidP="007C35C3">
      <w:pPr>
        <w:pStyle w:val="ListParagraph"/>
        <w:bidi/>
        <w:ind w:left="1080"/>
        <w:rPr>
          <w:rtl/>
          <w:lang w:bidi="ar-EG"/>
        </w:rPr>
      </w:pPr>
      <w:r>
        <w:rPr>
          <w:rFonts w:hint="cs"/>
          <w:rtl/>
          <w:lang w:bidi="ar-EG"/>
        </w:rPr>
        <w:t>"</w:t>
      </w:r>
      <w:r>
        <w:rPr>
          <w:rFonts w:hint="cs"/>
          <w:b/>
          <w:bCs/>
          <w:rtl/>
          <w:lang w:bidi="ar-EG"/>
        </w:rPr>
        <w:t>يوم عمل</w:t>
      </w:r>
      <w:r>
        <w:rPr>
          <w:rFonts w:hint="cs"/>
          <w:rtl/>
          <w:lang w:bidi="ar-EG"/>
        </w:rPr>
        <w:t>" يعني اليوم الذي تكون فيه البنوك مفتوحة للجمهور في الإمارات العربية المتحدة [   ] فيما عدا يومي السبت والأحد أو العطلات الرسمية السارية على القطاع الخاص</w:t>
      </w:r>
    </w:p>
    <w:p w:rsidR="007C35C3" w:rsidRDefault="007C35C3" w:rsidP="007C35C3">
      <w:pPr>
        <w:pStyle w:val="ListParagraph"/>
        <w:bidi/>
        <w:ind w:left="1080"/>
        <w:rPr>
          <w:rtl/>
          <w:lang w:bidi="ar-EG"/>
        </w:rPr>
      </w:pPr>
      <w:r>
        <w:rPr>
          <w:rFonts w:hint="cs"/>
          <w:rtl/>
          <w:lang w:bidi="ar-EG"/>
        </w:rPr>
        <w:t>"</w:t>
      </w:r>
      <w:r>
        <w:rPr>
          <w:rFonts w:hint="cs"/>
          <w:b/>
          <w:bCs/>
          <w:rtl/>
          <w:lang w:bidi="ar-EG"/>
        </w:rPr>
        <w:t>ممتلكات الشركة</w:t>
      </w:r>
      <w:r>
        <w:rPr>
          <w:rFonts w:hint="cs"/>
          <w:rtl/>
          <w:lang w:bidi="ar-EG"/>
        </w:rPr>
        <w:t>" تحمل المعنى الوارد في الفقرة 2-3</w:t>
      </w:r>
    </w:p>
    <w:p w:rsidR="007C35C3" w:rsidRDefault="007C35C3" w:rsidP="007C35C3">
      <w:pPr>
        <w:pStyle w:val="ListParagraph"/>
        <w:bidi/>
        <w:ind w:left="1080"/>
        <w:rPr>
          <w:rtl/>
          <w:lang w:bidi="ar-EG"/>
        </w:rPr>
      </w:pPr>
      <w:r>
        <w:rPr>
          <w:rFonts w:hint="cs"/>
          <w:rtl/>
          <w:lang w:bidi="ar-EG"/>
        </w:rPr>
        <w:t>"</w:t>
      </w:r>
      <w:r>
        <w:rPr>
          <w:rFonts w:hint="cs"/>
          <w:b/>
          <w:bCs/>
          <w:rtl/>
          <w:lang w:bidi="ar-EG"/>
        </w:rPr>
        <w:t>المعلومات السرية</w:t>
      </w:r>
      <w:r>
        <w:rPr>
          <w:rFonts w:hint="cs"/>
          <w:rtl/>
          <w:lang w:bidi="ar-EG"/>
        </w:rPr>
        <w:t xml:space="preserve">" تعني: </w:t>
      </w:r>
    </w:p>
    <w:p w:rsidR="007C35C3" w:rsidRDefault="007C35C3" w:rsidP="007C35C3">
      <w:pPr>
        <w:pStyle w:val="ListParagraph"/>
        <w:numPr>
          <w:ilvl w:val="0"/>
          <w:numId w:val="7"/>
        </w:numPr>
        <w:bidi/>
        <w:rPr>
          <w:lang w:bidi="ar-EG"/>
        </w:rPr>
      </w:pPr>
      <w:r>
        <w:rPr>
          <w:rFonts w:hint="cs"/>
          <w:rtl/>
          <w:lang w:bidi="ar-EG"/>
        </w:rPr>
        <w:t xml:space="preserve">كافة أسرار المهنة وكافة المعلومات المالية والمحاسبية والتسويق والمعلومات الفنية وقوائم الموردين ومعلومات التسعير والأفكار والتصاميم والمعادلات والحنكة والتقنية وإجراءات التشغيل والعمليات والمعرفة وغيرها من المعلومات الخاصة بالشركة والتي تمت لها بصلة أو هذه الاتفاقية والتي تكون غير متاحة للجمهور. </w:t>
      </w:r>
    </w:p>
    <w:p w:rsidR="007C35C3" w:rsidRDefault="007C35C3" w:rsidP="000F5CD4">
      <w:pPr>
        <w:pStyle w:val="ListParagraph"/>
        <w:numPr>
          <w:ilvl w:val="0"/>
          <w:numId w:val="7"/>
        </w:numPr>
        <w:bidi/>
        <w:rPr>
          <w:lang w:bidi="ar-EG"/>
        </w:rPr>
      </w:pPr>
      <w:r>
        <w:rPr>
          <w:rFonts w:hint="cs"/>
          <w:rtl/>
          <w:lang w:bidi="ar-EG"/>
        </w:rPr>
        <w:t xml:space="preserve">كافة المذكرات والتقارير التي تضم أو تكون مستقاة من المعلومات المشار إليها في </w:t>
      </w:r>
      <w:r w:rsidR="000F5CD4">
        <w:rPr>
          <w:rFonts w:hint="cs"/>
          <w:rtl/>
          <w:lang w:bidi="ar-EG"/>
        </w:rPr>
        <w:t>البند</w:t>
      </w:r>
      <w:r>
        <w:rPr>
          <w:rFonts w:hint="cs"/>
          <w:rtl/>
          <w:lang w:bidi="ar-EG"/>
        </w:rPr>
        <w:t xml:space="preserve"> (أ)</w:t>
      </w:r>
    </w:p>
    <w:p w:rsidR="00935B9E" w:rsidRDefault="00935B9E" w:rsidP="000F5CD4">
      <w:pPr>
        <w:pStyle w:val="ListParagraph"/>
        <w:numPr>
          <w:ilvl w:val="0"/>
          <w:numId w:val="7"/>
        </w:numPr>
        <w:bidi/>
        <w:rPr>
          <w:lang w:bidi="ar-EG"/>
        </w:rPr>
      </w:pPr>
      <w:r>
        <w:rPr>
          <w:rFonts w:hint="cs"/>
          <w:rtl/>
          <w:lang w:bidi="ar-EG"/>
        </w:rPr>
        <w:t xml:space="preserve">كافة نسخ المعلومات والمذكرات والتقارير المشار إليها في </w:t>
      </w:r>
      <w:r w:rsidR="000F5CD4">
        <w:rPr>
          <w:rFonts w:hint="cs"/>
          <w:rtl/>
          <w:lang w:bidi="ar-EG"/>
        </w:rPr>
        <w:t xml:space="preserve">البند </w:t>
      </w:r>
      <w:r>
        <w:rPr>
          <w:rFonts w:hint="cs"/>
          <w:rtl/>
          <w:lang w:bidi="ar-EG"/>
        </w:rPr>
        <w:t>(أ) و(ب)</w:t>
      </w:r>
    </w:p>
    <w:p w:rsidR="001D3E2E" w:rsidRDefault="001D3E2E" w:rsidP="00CE4B3F">
      <w:pPr>
        <w:pStyle w:val="ListParagraph"/>
        <w:bidi/>
        <w:ind w:left="1080"/>
        <w:rPr>
          <w:rtl/>
          <w:lang w:bidi="ar-EG"/>
        </w:rPr>
      </w:pPr>
      <w:r>
        <w:rPr>
          <w:rFonts w:hint="cs"/>
          <w:rtl/>
          <w:lang w:bidi="ar-EG"/>
        </w:rPr>
        <w:t>"</w:t>
      </w:r>
      <w:r w:rsidRPr="00977206">
        <w:rPr>
          <w:rFonts w:hint="cs"/>
          <w:b/>
          <w:bCs/>
          <w:rtl/>
          <w:lang w:bidi="ar-EG"/>
        </w:rPr>
        <w:t xml:space="preserve">الميزانية </w:t>
      </w:r>
      <w:r w:rsidR="00CE4B3F" w:rsidRPr="00977206">
        <w:rPr>
          <w:rFonts w:hint="cs"/>
          <w:b/>
          <w:bCs/>
          <w:rtl/>
          <w:lang w:bidi="ar-EG"/>
        </w:rPr>
        <w:t>الموحدة</w:t>
      </w:r>
      <w:r>
        <w:rPr>
          <w:rFonts w:hint="cs"/>
          <w:rtl/>
          <w:lang w:bidi="ar-EG"/>
        </w:rPr>
        <w:t>" تعني المجموع الإجمالي للأموال التي يحددها مجلس الإدارة بما في ذلك البرنامج والميزانية التي يتم توفيرها للمدير في حساب المدير لدى الشركة من أجل القيام بخدمات الإدارة.</w:t>
      </w:r>
    </w:p>
    <w:p w:rsidR="001D3E2E" w:rsidRDefault="000F5CD4" w:rsidP="001D3E2E">
      <w:pPr>
        <w:pStyle w:val="ListParagraph"/>
        <w:bidi/>
        <w:ind w:left="1080"/>
        <w:rPr>
          <w:rtl/>
          <w:lang w:bidi="ar-EG"/>
        </w:rPr>
      </w:pPr>
      <w:r>
        <w:rPr>
          <w:rFonts w:hint="cs"/>
          <w:rtl/>
          <w:lang w:bidi="ar-EG"/>
        </w:rPr>
        <w:t>"</w:t>
      </w:r>
      <w:r>
        <w:rPr>
          <w:rFonts w:hint="cs"/>
          <w:b/>
          <w:bCs/>
          <w:rtl/>
          <w:lang w:bidi="ar-EG"/>
        </w:rPr>
        <w:t>حدث الإفلاس</w:t>
      </w:r>
      <w:r>
        <w:rPr>
          <w:rFonts w:hint="cs"/>
          <w:rtl/>
          <w:lang w:bidi="ar-EG"/>
        </w:rPr>
        <w:t xml:space="preserve">" يعني: </w:t>
      </w:r>
    </w:p>
    <w:p w:rsidR="000F5CD4" w:rsidRDefault="000F5CD4" w:rsidP="000F5CD4">
      <w:pPr>
        <w:pStyle w:val="ListParagraph"/>
        <w:numPr>
          <w:ilvl w:val="0"/>
          <w:numId w:val="8"/>
        </w:numPr>
        <w:bidi/>
        <w:rPr>
          <w:lang w:bidi="ar-EG"/>
        </w:rPr>
      </w:pPr>
      <w:r>
        <w:rPr>
          <w:rFonts w:hint="cs"/>
          <w:rtl/>
          <w:lang w:bidi="ar-EG"/>
        </w:rPr>
        <w:t xml:space="preserve">تعيين مديراً أو وصياً أو إدارياً أو مسئولاً مماثلاً على طرف ما أو على أي أصل تابع لطرف ما والذي لم يتقاعد أو يتم عزله في غضون 14 يوماً. </w:t>
      </w:r>
    </w:p>
    <w:p w:rsidR="000F5CD4" w:rsidRDefault="000F5CD4" w:rsidP="000F5CD4">
      <w:pPr>
        <w:pStyle w:val="ListParagraph"/>
        <w:numPr>
          <w:ilvl w:val="0"/>
          <w:numId w:val="8"/>
        </w:numPr>
        <w:bidi/>
        <w:rPr>
          <w:lang w:bidi="ar-EG"/>
        </w:rPr>
      </w:pPr>
      <w:r>
        <w:rPr>
          <w:rFonts w:hint="cs"/>
          <w:rtl/>
          <w:lang w:bidi="ar-EG"/>
        </w:rPr>
        <w:t xml:space="preserve">تعيين مصفي أو مصفي احترازي على الشركة. </w:t>
      </w:r>
    </w:p>
    <w:p w:rsidR="000F5CD4" w:rsidRDefault="000F5CD4" w:rsidP="000F5CD4">
      <w:pPr>
        <w:pStyle w:val="ListParagraph"/>
        <w:numPr>
          <w:ilvl w:val="0"/>
          <w:numId w:val="8"/>
        </w:numPr>
        <w:bidi/>
        <w:rPr>
          <w:lang w:bidi="ar-EG"/>
        </w:rPr>
      </w:pPr>
      <w:r>
        <w:rPr>
          <w:rFonts w:hint="cs"/>
          <w:rtl/>
          <w:lang w:bidi="ar-EG"/>
        </w:rPr>
        <w:t xml:space="preserve">أي طلب (بخلاف الطلب الذي يتم سحبه أو إلغائه في غضون 7 أيام) مقدم إلى محكمة لإصدار أمر أو تم إصدار أمر أو تم عقد اجتماع أو تم اتخاذ قرار للأغراض التالية: </w:t>
      </w:r>
    </w:p>
    <w:p w:rsidR="000F5CD4" w:rsidRDefault="000F5CD4" w:rsidP="000F5CD4">
      <w:pPr>
        <w:pStyle w:val="ListParagraph"/>
        <w:numPr>
          <w:ilvl w:val="0"/>
          <w:numId w:val="9"/>
        </w:numPr>
        <w:bidi/>
        <w:rPr>
          <w:lang w:bidi="ar-EG"/>
        </w:rPr>
      </w:pPr>
      <w:r>
        <w:rPr>
          <w:rFonts w:hint="cs"/>
          <w:rtl/>
          <w:lang w:bidi="ar-EG"/>
        </w:rPr>
        <w:t>تعيين الشخص  المشار إليه في البندين (أ) و(ب)</w:t>
      </w:r>
    </w:p>
    <w:p w:rsidR="000E4131" w:rsidRDefault="000E4131" w:rsidP="000E4131">
      <w:pPr>
        <w:pStyle w:val="ListParagraph"/>
        <w:numPr>
          <w:ilvl w:val="0"/>
          <w:numId w:val="9"/>
        </w:numPr>
        <w:bidi/>
        <w:rPr>
          <w:lang w:bidi="ar-EG"/>
        </w:rPr>
      </w:pPr>
      <w:r>
        <w:rPr>
          <w:rFonts w:hint="cs"/>
          <w:rtl/>
          <w:lang w:bidi="ar-EG"/>
        </w:rPr>
        <w:t>حل الشركة (بخلاف أن يكون ذلك بغرض إعادة الهيكلة أو الاندماج مع عدم  وجود ضائقة مالية)</w:t>
      </w:r>
    </w:p>
    <w:p w:rsidR="000E4131" w:rsidRDefault="006D4BFB" w:rsidP="000E4131">
      <w:pPr>
        <w:pStyle w:val="ListParagraph"/>
        <w:numPr>
          <w:ilvl w:val="0"/>
          <w:numId w:val="9"/>
        </w:numPr>
        <w:bidi/>
        <w:rPr>
          <w:lang w:bidi="ar-EG"/>
        </w:rPr>
      </w:pPr>
      <w:r>
        <w:rPr>
          <w:rFonts w:hint="cs"/>
          <w:rtl/>
          <w:lang w:bidi="ar-EG"/>
        </w:rPr>
        <w:t>اقتراح أو تنفيذ خطة تسوية (بخلاف إعادة الهيكلة أو الاندماج مع عدم  وجود ضائقة مالية)</w:t>
      </w:r>
    </w:p>
    <w:p w:rsidR="006D4BFB" w:rsidRDefault="006D4BFB" w:rsidP="006D4BFB">
      <w:pPr>
        <w:pStyle w:val="ListParagraph"/>
        <w:numPr>
          <w:ilvl w:val="0"/>
          <w:numId w:val="8"/>
        </w:numPr>
        <w:bidi/>
        <w:rPr>
          <w:lang w:bidi="ar-EG"/>
        </w:rPr>
      </w:pPr>
      <w:r>
        <w:rPr>
          <w:rFonts w:hint="cs"/>
          <w:rtl/>
          <w:lang w:bidi="ar-EG"/>
        </w:rPr>
        <w:t xml:space="preserve">أي حدث </w:t>
      </w:r>
      <w:r w:rsidR="00D34D47">
        <w:rPr>
          <w:rFonts w:hint="cs"/>
          <w:rtl/>
          <w:lang w:bidi="ar-EG"/>
        </w:rPr>
        <w:t xml:space="preserve">أو تصرف مما يمكن المحكمة من منح التماس أو إصدار أمر بإعلان إفلاس شخص ما أو ممتلكاته. </w:t>
      </w:r>
    </w:p>
    <w:p w:rsidR="00D34D47" w:rsidRDefault="00D34D47" w:rsidP="00D34D47">
      <w:pPr>
        <w:pStyle w:val="ListParagraph"/>
        <w:numPr>
          <w:ilvl w:val="0"/>
          <w:numId w:val="8"/>
        </w:numPr>
        <w:bidi/>
        <w:rPr>
          <w:lang w:bidi="ar-EG"/>
        </w:rPr>
      </w:pPr>
      <w:r>
        <w:rPr>
          <w:rFonts w:hint="cs"/>
          <w:rtl/>
          <w:lang w:bidi="ar-EG"/>
        </w:rPr>
        <w:t xml:space="preserve">إذا أصبح شخص ما أو أقر خطياً بأنه أو إذا تم الإعلان عن أن هذا الشخص أو تم اعتباره بموجب أي قانون ساري معسراً أو عاجزاً على سداد مديونيته. </w:t>
      </w:r>
    </w:p>
    <w:p w:rsidR="00D34D47" w:rsidRDefault="007864F7" w:rsidP="007864F7">
      <w:pPr>
        <w:pStyle w:val="ListParagraph"/>
        <w:numPr>
          <w:ilvl w:val="0"/>
          <w:numId w:val="8"/>
        </w:numPr>
        <w:bidi/>
        <w:rPr>
          <w:lang w:bidi="ar-EG"/>
        </w:rPr>
      </w:pPr>
      <w:r>
        <w:rPr>
          <w:rFonts w:hint="cs"/>
          <w:rtl/>
          <w:lang w:bidi="ar-EG"/>
        </w:rPr>
        <w:t xml:space="preserve">إذا تم إصدار أمر تنفيذ أو حجز أو مصادرة أو حجز على المنقولات أو اصدار أو فرض أمر آخر ضد أو ارتباطاً بأي من أصول هذا الشخص. </w:t>
      </w:r>
    </w:p>
    <w:p w:rsidR="00530409" w:rsidRDefault="00530409" w:rsidP="00530409">
      <w:pPr>
        <w:pStyle w:val="ListParagraph"/>
        <w:bidi/>
        <w:ind w:left="1440"/>
        <w:rPr>
          <w:lang w:bidi="ar-EG"/>
        </w:rPr>
      </w:pPr>
    </w:p>
    <w:p w:rsidR="007864F7" w:rsidRDefault="007864F7" w:rsidP="00767023">
      <w:pPr>
        <w:pStyle w:val="ListParagraph"/>
        <w:bidi/>
        <w:ind w:left="1080"/>
        <w:rPr>
          <w:rtl/>
          <w:lang w:bidi="ar-EG"/>
        </w:rPr>
      </w:pPr>
      <w:r>
        <w:rPr>
          <w:rFonts w:hint="cs"/>
          <w:rtl/>
          <w:lang w:bidi="ar-EG"/>
        </w:rPr>
        <w:t>"</w:t>
      </w:r>
      <w:r w:rsidRPr="007864F7">
        <w:rPr>
          <w:rFonts w:hint="cs"/>
          <w:b/>
          <w:bCs/>
          <w:rtl/>
          <w:lang w:bidi="ar-EG"/>
        </w:rPr>
        <w:t>الاهمال الجسيم</w:t>
      </w:r>
      <w:r>
        <w:rPr>
          <w:rFonts w:hint="cs"/>
          <w:rtl/>
          <w:lang w:bidi="ar-EG"/>
        </w:rPr>
        <w:t>"</w:t>
      </w:r>
      <w:r w:rsidR="00B51E6F">
        <w:rPr>
          <w:rFonts w:hint="cs"/>
          <w:rtl/>
          <w:lang w:bidi="ar-EG"/>
        </w:rPr>
        <w:t xml:space="preserve"> </w:t>
      </w:r>
      <w:r w:rsidR="00767023">
        <w:rPr>
          <w:rFonts w:hint="cs"/>
          <w:rtl/>
          <w:lang w:bidi="ar-EG"/>
        </w:rPr>
        <w:t xml:space="preserve">يعني مثل هذا التصرف المتسيب واللامسئول الذي يمثل أو يرقى للاعتقاد أنه يمثل عدم اكتراث تام للتبعات الضارة المتوقعة والتي يمكن تجنبها التي تنجم عنه. </w:t>
      </w:r>
    </w:p>
    <w:p w:rsidR="00767023" w:rsidRDefault="00767023" w:rsidP="00767023">
      <w:pPr>
        <w:pStyle w:val="ListParagraph"/>
        <w:bidi/>
        <w:ind w:left="1080"/>
        <w:rPr>
          <w:rtl/>
          <w:lang w:bidi="ar-EG"/>
        </w:rPr>
      </w:pPr>
      <w:r>
        <w:rPr>
          <w:rFonts w:hint="cs"/>
          <w:rtl/>
          <w:lang w:bidi="ar-EG"/>
        </w:rPr>
        <w:t>"</w:t>
      </w:r>
      <w:r>
        <w:rPr>
          <w:rFonts w:hint="cs"/>
          <w:b/>
          <w:bCs/>
          <w:rtl/>
          <w:lang w:bidi="ar-EG"/>
        </w:rPr>
        <w:t>حساب المدير لدى الشركة</w:t>
      </w:r>
      <w:r>
        <w:rPr>
          <w:rFonts w:hint="cs"/>
          <w:rtl/>
          <w:lang w:bidi="ar-EG"/>
        </w:rPr>
        <w:t xml:space="preserve">" يعني الحساب البنكي الذي تفتحه الشركة لدى بنك ما ويقوم المدير بإدارته طبقاً لهذه الاتفاقية. </w:t>
      </w:r>
    </w:p>
    <w:p w:rsidR="00767023" w:rsidRDefault="00767023" w:rsidP="00767023">
      <w:pPr>
        <w:pStyle w:val="ListParagraph"/>
        <w:bidi/>
        <w:ind w:left="1080"/>
        <w:rPr>
          <w:rtl/>
          <w:lang w:bidi="ar-EG"/>
        </w:rPr>
      </w:pPr>
      <w:r>
        <w:rPr>
          <w:rFonts w:hint="cs"/>
          <w:rtl/>
          <w:lang w:bidi="ar-EG"/>
        </w:rPr>
        <w:t>"</w:t>
      </w:r>
      <w:r w:rsidR="00D647A9">
        <w:rPr>
          <w:rFonts w:hint="cs"/>
          <w:b/>
          <w:bCs/>
          <w:rtl/>
          <w:lang w:bidi="ar-EG"/>
        </w:rPr>
        <w:t>أتعاب المدير</w:t>
      </w:r>
      <w:r>
        <w:rPr>
          <w:rFonts w:hint="cs"/>
          <w:rtl/>
          <w:lang w:bidi="ar-EG"/>
        </w:rPr>
        <w:t>"</w:t>
      </w:r>
      <w:r w:rsidR="00D647A9">
        <w:rPr>
          <w:rFonts w:hint="cs"/>
          <w:rtl/>
          <w:lang w:bidi="ar-EG"/>
        </w:rPr>
        <w:t xml:space="preserve"> تحمل المعنى المناط بها في الفقرة 4-1.</w:t>
      </w:r>
    </w:p>
    <w:p w:rsidR="00D647A9" w:rsidRDefault="00D647A9" w:rsidP="00D647A9">
      <w:pPr>
        <w:pStyle w:val="ListParagraph"/>
        <w:bidi/>
        <w:ind w:left="1080"/>
        <w:rPr>
          <w:rtl/>
          <w:lang w:bidi="ar-EG"/>
        </w:rPr>
      </w:pPr>
      <w:r>
        <w:rPr>
          <w:rFonts w:hint="cs"/>
          <w:rtl/>
          <w:lang w:bidi="ar-EG"/>
        </w:rPr>
        <w:t>"</w:t>
      </w:r>
      <w:r>
        <w:rPr>
          <w:rFonts w:hint="cs"/>
          <w:b/>
          <w:bCs/>
          <w:rtl/>
          <w:lang w:bidi="ar-EG"/>
        </w:rPr>
        <w:t>خدمات الإدارة</w:t>
      </w:r>
      <w:r>
        <w:rPr>
          <w:rFonts w:hint="cs"/>
          <w:rtl/>
          <w:lang w:bidi="ar-EG"/>
        </w:rPr>
        <w:t xml:space="preserve">" تعني خدمات الإدارة التي يقدمها المدير إلى الشركة </w:t>
      </w:r>
      <w:r w:rsidR="00DE1B19">
        <w:rPr>
          <w:rFonts w:hint="cs"/>
          <w:rtl/>
          <w:lang w:bidi="ar-EG"/>
        </w:rPr>
        <w:t xml:space="preserve">كما هو وارد في الملحق 1 طي هذه الاتفاقية. </w:t>
      </w:r>
    </w:p>
    <w:p w:rsidR="00DE1B19" w:rsidRDefault="00DE1B19" w:rsidP="00DE1B19">
      <w:pPr>
        <w:pStyle w:val="ListParagraph"/>
        <w:bidi/>
        <w:ind w:left="1080"/>
        <w:rPr>
          <w:rtl/>
          <w:lang w:bidi="ar-EG"/>
        </w:rPr>
      </w:pPr>
      <w:r>
        <w:rPr>
          <w:rFonts w:hint="cs"/>
          <w:rtl/>
          <w:lang w:bidi="ar-EG"/>
        </w:rPr>
        <w:t>"</w:t>
      </w:r>
      <w:r>
        <w:rPr>
          <w:rFonts w:hint="cs"/>
          <w:b/>
          <w:bCs/>
          <w:rtl/>
          <w:lang w:bidi="ar-EG"/>
        </w:rPr>
        <w:t>البرنامج والميزانية</w:t>
      </w:r>
      <w:r>
        <w:rPr>
          <w:rFonts w:hint="cs"/>
          <w:rtl/>
          <w:lang w:bidi="ar-EG"/>
        </w:rPr>
        <w:t xml:space="preserve">" يعني البرنامج والميزانية التي يتم وضعها بواسطة المدير بصدد خدمات الإدارة وما يرتبط بها من ميزانية توضح النفقات المتوقعة بخصوص مثل هذا البرنامج. </w:t>
      </w:r>
    </w:p>
    <w:p w:rsidR="00DE1B19" w:rsidRDefault="00DE1B19" w:rsidP="00DE1B19">
      <w:pPr>
        <w:pStyle w:val="ListParagraph"/>
        <w:bidi/>
        <w:ind w:left="1080"/>
        <w:rPr>
          <w:rtl/>
          <w:lang w:bidi="ar-EG"/>
        </w:rPr>
      </w:pPr>
      <w:r>
        <w:rPr>
          <w:rFonts w:hint="cs"/>
          <w:rtl/>
          <w:lang w:bidi="ar-EG"/>
        </w:rPr>
        <w:t>"</w:t>
      </w:r>
      <w:r w:rsidRPr="00DE1B19">
        <w:rPr>
          <w:rFonts w:hint="cs"/>
          <w:b/>
          <w:bCs/>
          <w:rtl/>
          <w:lang w:bidi="ar-EG"/>
        </w:rPr>
        <w:t>حصة الأرباح</w:t>
      </w:r>
      <w:r>
        <w:rPr>
          <w:rFonts w:hint="cs"/>
          <w:rtl/>
          <w:lang w:bidi="ar-EG"/>
        </w:rPr>
        <w:t>"</w:t>
      </w:r>
      <w:r w:rsidR="00C14093">
        <w:rPr>
          <w:rFonts w:hint="cs"/>
          <w:rtl/>
          <w:lang w:bidi="ar-EG"/>
        </w:rPr>
        <w:t xml:space="preserve"> </w:t>
      </w:r>
      <w:r w:rsidR="00FD4ED2">
        <w:rPr>
          <w:rFonts w:hint="cs"/>
          <w:rtl/>
          <w:lang w:bidi="ar-EG"/>
        </w:rPr>
        <w:t>تحمل المعنى المناط بها في الفقرة 4-2.</w:t>
      </w:r>
    </w:p>
    <w:p w:rsidR="00FD4ED2" w:rsidRDefault="005531FE" w:rsidP="005531FE">
      <w:pPr>
        <w:pStyle w:val="ListParagraph"/>
        <w:bidi/>
        <w:ind w:left="1080"/>
        <w:rPr>
          <w:rtl/>
          <w:lang w:bidi="ar-EG"/>
        </w:rPr>
      </w:pPr>
      <w:r>
        <w:rPr>
          <w:rFonts w:hint="cs"/>
          <w:rtl/>
          <w:lang w:bidi="ar-EG"/>
        </w:rPr>
        <w:t>"</w:t>
      </w:r>
      <w:r>
        <w:rPr>
          <w:rFonts w:hint="cs"/>
          <w:b/>
          <w:bCs/>
          <w:rtl/>
          <w:lang w:bidi="ar-EG"/>
        </w:rPr>
        <w:t>الفصل</w:t>
      </w:r>
      <w:r>
        <w:rPr>
          <w:rFonts w:hint="cs"/>
          <w:rtl/>
          <w:lang w:bidi="ar-EG"/>
        </w:rPr>
        <w:t>" يعني فترة 2 أشهر متتابعة بداية من الأول من يناير أو الأول من ابريل أو الأول من اكتوبر ويحمل مصطلح "</w:t>
      </w:r>
      <w:r>
        <w:rPr>
          <w:rFonts w:hint="cs"/>
          <w:b/>
          <w:bCs/>
          <w:rtl/>
          <w:lang w:bidi="ar-EG"/>
        </w:rPr>
        <w:t>ربع سنوي</w:t>
      </w:r>
      <w:r>
        <w:rPr>
          <w:rFonts w:hint="cs"/>
          <w:rtl/>
          <w:lang w:bidi="ar-EG"/>
        </w:rPr>
        <w:t xml:space="preserve">" نفس المعنى. </w:t>
      </w:r>
    </w:p>
    <w:p w:rsidR="005531FE" w:rsidRDefault="005531FE" w:rsidP="005531FE">
      <w:pPr>
        <w:pStyle w:val="ListParagraph"/>
        <w:bidi/>
        <w:ind w:left="1080"/>
        <w:rPr>
          <w:rtl/>
          <w:lang w:bidi="ar-EG"/>
        </w:rPr>
      </w:pPr>
      <w:r>
        <w:rPr>
          <w:rFonts w:hint="cs"/>
          <w:rtl/>
          <w:lang w:bidi="ar-EG"/>
        </w:rPr>
        <w:t>"</w:t>
      </w:r>
      <w:r>
        <w:rPr>
          <w:rFonts w:hint="cs"/>
          <w:b/>
          <w:bCs/>
          <w:rtl/>
          <w:lang w:bidi="ar-EG"/>
        </w:rPr>
        <w:t>سوء التصرف المعتمد</w:t>
      </w:r>
      <w:r>
        <w:rPr>
          <w:rFonts w:hint="cs"/>
          <w:rtl/>
          <w:lang w:bidi="ar-EG"/>
        </w:rPr>
        <w:t xml:space="preserve">" يشمل تلك الأعمال أو </w:t>
      </w:r>
      <w:r w:rsidR="0051680C">
        <w:rPr>
          <w:rFonts w:hint="cs"/>
          <w:rtl/>
          <w:lang w:bidi="ar-EG"/>
        </w:rPr>
        <w:t xml:space="preserve">السهو التي يتم القيام بها أو السهو عنها بصورة متعمدة بحيث تدفع للاعتقاد أنها جاءت نتيجة عدم الاكتراث المتعمد في حق أو رعاية أولئك الذين قد يتعرضون لها. </w:t>
      </w:r>
    </w:p>
    <w:p w:rsidR="00530409" w:rsidRDefault="00530409" w:rsidP="00530409">
      <w:pPr>
        <w:pStyle w:val="ListParagraph"/>
        <w:bidi/>
        <w:ind w:left="1080"/>
        <w:rPr>
          <w:b/>
          <w:bCs/>
          <w:lang w:bidi="ar-EG"/>
        </w:rPr>
      </w:pPr>
    </w:p>
    <w:p w:rsidR="0051680C" w:rsidRPr="0051680C" w:rsidRDefault="0051680C" w:rsidP="00530409">
      <w:pPr>
        <w:pStyle w:val="ListParagraph"/>
        <w:numPr>
          <w:ilvl w:val="1"/>
          <w:numId w:val="6"/>
        </w:numPr>
        <w:bidi/>
        <w:rPr>
          <w:b/>
          <w:bCs/>
          <w:lang w:bidi="ar-EG"/>
        </w:rPr>
      </w:pPr>
      <w:r w:rsidRPr="0051680C">
        <w:rPr>
          <w:rFonts w:hint="cs"/>
          <w:b/>
          <w:bCs/>
          <w:rtl/>
          <w:lang w:bidi="ar-EG"/>
        </w:rPr>
        <w:t>التفسير</w:t>
      </w:r>
    </w:p>
    <w:p w:rsidR="0051680C" w:rsidRDefault="0051680C" w:rsidP="0051680C">
      <w:pPr>
        <w:pStyle w:val="ListParagraph"/>
        <w:bidi/>
        <w:ind w:left="1080"/>
        <w:rPr>
          <w:rtl/>
          <w:lang w:bidi="ar-EG"/>
        </w:rPr>
      </w:pPr>
      <w:r>
        <w:rPr>
          <w:rFonts w:hint="cs"/>
          <w:rtl/>
          <w:lang w:bidi="ar-EG"/>
        </w:rPr>
        <w:t xml:space="preserve">في هذه الاتفاقية: </w:t>
      </w:r>
    </w:p>
    <w:p w:rsidR="0051680C" w:rsidRDefault="00D801AC" w:rsidP="0051680C">
      <w:pPr>
        <w:pStyle w:val="ListParagraph"/>
        <w:numPr>
          <w:ilvl w:val="0"/>
          <w:numId w:val="10"/>
        </w:numPr>
        <w:bidi/>
        <w:rPr>
          <w:lang w:bidi="ar-EG"/>
        </w:rPr>
      </w:pPr>
      <w:r>
        <w:rPr>
          <w:rFonts w:hint="cs"/>
          <w:rtl/>
          <w:lang w:bidi="ar-EG"/>
        </w:rPr>
        <w:t>الإشارة إلى تمهيد أو فقرة أو جدول أو مرفق أو ملحق هي إشارة إلى تمهيد أو فقرة أو جدول أو مرفق أو ملحق في هذه الاتفاقيةز</w:t>
      </w:r>
    </w:p>
    <w:p w:rsidR="00D801AC" w:rsidRDefault="00D801AC" w:rsidP="00D801AC">
      <w:pPr>
        <w:pStyle w:val="ListParagraph"/>
        <w:numPr>
          <w:ilvl w:val="0"/>
          <w:numId w:val="10"/>
        </w:numPr>
        <w:bidi/>
        <w:rPr>
          <w:lang w:bidi="ar-EG"/>
        </w:rPr>
      </w:pPr>
      <w:r>
        <w:rPr>
          <w:rFonts w:hint="cs"/>
          <w:rtl/>
          <w:lang w:bidi="ar-EG"/>
        </w:rPr>
        <w:t xml:space="preserve">تشمل الإشارة إلى هذه الاتفاقية أو إلى مستند آخر أي تعديل أو إحلال لأي منهما. </w:t>
      </w:r>
    </w:p>
    <w:p w:rsidR="00D801AC" w:rsidRDefault="000E2BB0" w:rsidP="000E2BB0">
      <w:pPr>
        <w:pStyle w:val="ListParagraph"/>
        <w:numPr>
          <w:ilvl w:val="0"/>
          <w:numId w:val="10"/>
        </w:numPr>
        <w:bidi/>
        <w:rPr>
          <w:lang w:bidi="ar-EG"/>
        </w:rPr>
      </w:pPr>
      <w:r>
        <w:rPr>
          <w:rFonts w:hint="cs"/>
          <w:rtl/>
          <w:lang w:bidi="ar-EG"/>
        </w:rPr>
        <w:t>تشمل الإشارة إلى أي قانون أي تعديل أو إحلال أو إعادة سريان لمثل هذا القانون الساري للوقت الراهن وأي لوائح ومستندات نظامية وقواعد ولوائح وإشعارات وأوامر وتوجيهات وموافقات وتصريحات تتم بموجب مثل هذا القانون وأي ظروف مرتبطة به</w:t>
      </w:r>
    </w:p>
    <w:p w:rsidR="000E2BB0" w:rsidRDefault="000E2BB0" w:rsidP="000E2BB0">
      <w:pPr>
        <w:pStyle w:val="ListParagraph"/>
        <w:numPr>
          <w:ilvl w:val="0"/>
          <w:numId w:val="10"/>
        </w:numPr>
        <w:bidi/>
        <w:rPr>
          <w:lang w:bidi="ar-EG"/>
        </w:rPr>
      </w:pPr>
      <w:r>
        <w:rPr>
          <w:rFonts w:hint="cs"/>
          <w:rtl/>
          <w:lang w:bidi="ar-EG"/>
        </w:rPr>
        <w:t xml:space="preserve">المفرد يسري على الجمع والعكس صحيح. </w:t>
      </w:r>
    </w:p>
    <w:p w:rsidR="000E2BB0" w:rsidRDefault="0069159A" w:rsidP="000E2BB0">
      <w:pPr>
        <w:pStyle w:val="ListParagraph"/>
        <w:numPr>
          <w:ilvl w:val="0"/>
          <w:numId w:val="10"/>
        </w:numPr>
        <w:bidi/>
        <w:rPr>
          <w:lang w:bidi="ar-EG"/>
        </w:rPr>
      </w:pPr>
      <w:r>
        <w:rPr>
          <w:rFonts w:hint="cs"/>
          <w:rtl/>
          <w:lang w:bidi="ar-EG"/>
        </w:rPr>
        <w:t xml:space="preserve">الإشارة إلى أي جنس تشمل كافة الأجناس. </w:t>
      </w:r>
    </w:p>
    <w:p w:rsidR="0069159A" w:rsidRDefault="000F79D9" w:rsidP="00C44099">
      <w:pPr>
        <w:pStyle w:val="ListParagraph"/>
        <w:numPr>
          <w:ilvl w:val="0"/>
          <w:numId w:val="10"/>
        </w:numPr>
        <w:bidi/>
        <w:rPr>
          <w:lang w:bidi="ar-EG"/>
        </w:rPr>
      </w:pPr>
      <w:r>
        <w:rPr>
          <w:rFonts w:hint="cs"/>
          <w:rtl/>
          <w:lang w:bidi="ar-EG"/>
        </w:rPr>
        <w:t xml:space="preserve">تشمل الإشارة إلى شخص ما الإشارة إلى أوصياء وإداري وبدلاء وخلفاء </w:t>
      </w:r>
      <w:r w:rsidR="00655F0B">
        <w:rPr>
          <w:rFonts w:hint="cs"/>
          <w:rtl/>
          <w:lang w:bidi="ar-EG"/>
        </w:rPr>
        <w:t xml:space="preserve">هذا الشخص </w:t>
      </w:r>
      <w:r w:rsidR="00C44099">
        <w:rPr>
          <w:rFonts w:hint="cs"/>
          <w:rtl/>
          <w:lang w:bidi="ar-EG"/>
        </w:rPr>
        <w:t>وخلفائه الخاصين</w:t>
      </w:r>
      <w:r w:rsidR="00655F0B">
        <w:rPr>
          <w:rFonts w:hint="cs"/>
          <w:rtl/>
          <w:lang w:bidi="ar-EG"/>
        </w:rPr>
        <w:t xml:space="preserve">. </w:t>
      </w:r>
    </w:p>
    <w:p w:rsidR="00655F0B" w:rsidRDefault="005057B3" w:rsidP="00655F0B">
      <w:pPr>
        <w:pStyle w:val="ListParagraph"/>
        <w:numPr>
          <w:ilvl w:val="0"/>
          <w:numId w:val="10"/>
        </w:numPr>
        <w:bidi/>
        <w:rPr>
          <w:lang w:bidi="ar-EG"/>
        </w:rPr>
      </w:pPr>
      <w:r>
        <w:rPr>
          <w:rFonts w:hint="cs"/>
          <w:rtl/>
          <w:lang w:bidi="ar-EG"/>
        </w:rPr>
        <w:t xml:space="preserve">التعهد أو الالتزام أو الضمان لصالح شخصين أو أكثر هو لصالحهم مجتمعين ومتفرقين. </w:t>
      </w:r>
    </w:p>
    <w:p w:rsidR="005057B3" w:rsidRDefault="005057B3" w:rsidP="005057B3">
      <w:pPr>
        <w:pStyle w:val="ListParagraph"/>
        <w:numPr>
          <w:ilvl w:val="0"/>
          <w:numId w:val="10"/>
        </w:numPr>
        <w:bidi/>
        <w:rPr>
          <w:lang w:bidi="ar-EG"/>
        </w:rPr>
      </w:pPr>
      <w:r>
        <w:rPr>
          <w:rFonts w:hint="cs"/>
          <w:rtl/>
          <w:lang w:bidi="ar-EG"/>
        </w:rPr>
        <w:t>التعهد أو الالتزام أو الضمان القائم على شخص أو شخصين أو أكثر يلزمهم مجتمعين ومتفرقين.</w:t>
      </w:r>
    </w:p>
    <w:p w:rsidR="005057B3" w:rsidRDefault="005057B3" w:rsidP="005057B3">
      <w:pPr>
        <w:pStyle w:val="ListParagraph"/>
        <w:numPr>
          <w:ilvl w:val="0"/>
          <w:numId w:val="10"/>
        </w:numPr>
        <w:bidi/>
        <w:rPr>
          <w:lang w:bidi="ar-EG"/>
        </w:rPr>
      </w:pPr>
      <w:r>
        <w:rPr>
          <w:rFonts w:hint="cs"/>
          <w:rtl/>
          <w:lang w:bidi="ar-EG"/>
        </w:rPr>
        <w:t xml:space="preserve">لن تؤثر رؤوس العناوين في هذه الاتفاقية على تفسيرها. </w:t>
      </w:r>
    </w:p>
    <w:p w:rsidR="005057B3" w:rsidRDefault="005057B3" w:rsidP="005057B3">
      <w:pPr>
        <w:pStyle w:val="ListParagraph"/>
        <w:numPr>
          <w:ilvl w:val="0"/>
          <w:numId w:val="10"/>
        </w:numPr>
        <w:bidi/>
        <w:rPr>
          <w:lang w:bidi="ar-EG"/>
        </w:rPr>
      </w:pPr>
      <w:r>
        <w:rPr>
          <w:rFonts w:hint="cs"/>
          <w:rtl/>
          <w:lang w:bidi="ar-EG"/>
        </w:rPr>
        <w:t xml:space="preserve">لن يتم تفسير تعبير "بما في ذلك"  وغيره من الجمل على أنه تقييداً. </w:t>
      </w:r>
    </w:p>
    <w:p w:rsidR="005057B3" w:rsidRDefault="005057B3" w:rsidP="005057B3">
      <w:pPr>
        <w:pStyle w:val="ListParagraph"/>
        <w:numPr>
          <w:ilvl w:val="0"/>
          <w:numId w:val="10"/>
        </w:numPr>
        <w:bidi/>
        <w:rPr>
          <w:lang w:bidi="ar-EG"/>
        </w:rPr>
      </w:pPr>
      <w:r>
        <w:rPr>
          <w:rFonts w:hint="cs"/>
          <w:rtl/>
          <w:lang w:bidi="ar-EG"/>
        </w:rPr>
        <w:t xml:space="preserve">لن تسري قواعد الصرف في تفسير هذه الاتفاقية للإضرار بطرف ما على أساس أن ذاك الطرف قد قام بصياغة هذه الاتفاقية أو أي جزء منها. </w:t>
      </w:r>
    </w:p>
    <w:p w:rsidR="005057B3" w:rsidRDefault="005057B3" w:rsidP="005057B3">
      <w:pPr>
        <w:bidi/>
        <w:rPr>
          <w:rtl/>
          <w:lang w:bidi="ar-EG"/>
        </w:rPr>
      </w:pPr>
    </w:p>
    <w:p w:rsidR="005057B3" w:rsidRDefault="005057B3" w:rsidP="005057B3">
      <w:pPr>
        <w:pStyle w:val="ListParagraph"/>
        <w:numPr>
          <w:ilvl w:val="0"/>
          <w:numId w:val="6"/>
        </w:numPr>
        <w:bidi/>
        <w:rPr>
          <w:b/>
          <w:bCs/>
          <w:lang w:bidi="ar-EG"/>
        </w:rPr>
      </w:pPr>
      <w:r w:rsidRPr="005057B3">
        <w:rPr>
          <w:rFonts w:hint="cs"/>
          <w:b/>
          <w:bCs/>
          <w:rtl/>
          <w:lang w:bidi="ar-EG"/>
        </w:rPr>
        <w:t>تعيين المدير</w:t>
      </w:r>
    </w:p>
    <w:p w:rsidR="005057B3" w:rsidRDefault="005057B3" w:rsidP="005057B3">
      <w:pPr>
        <w:pStyle w:val="ListParagraph"/>
        <w:numPr>
          <w:ilvl w:val="1"/>
          <w:numId w:val="6"/>
        </w:numPr>
        <w:bidi/>
        <w:rPr>
          <w:b/>
          <w:bCs/>
          <w:lang w:bidi="ar-EG"/>
        </w:rPr>
      </w:pPr>
      <w:r>
        <w:rPr>
          <w:rFonts w:hint="cs"/>
          <w:b/>
          <w:bCs/>
          <w:rtl/>
          <w:lang w:bidi="ar-EG"/>
        </w:rPr>
        <w:t xml:space="preserve">تعيين المدير </w:t>
      </w:r>
    </w:p>
    <w:p w:rsidR="005057B3" w:rsidRDefault="005057B3" w:rsidP="005057B3">
      <w:pPr>
        <w:pStyle w:val="ListParagraph"/>
        <w:bidi/>
        <w:ind w:left="1080"/>
        <w:rPr>
          <w:lang w:bidi="ar-EG"/>
        </w:rPr>
      </w:pPr>
      <w:r>
        <w:rPr>
          <w:rFonts w:hint="cs"/>
          <w:rtl/>
          <w:lang w:bidi="ar-EG"/>
        </w:rPr>
        <w:t xml:space="preserve">تعين الشركة المدير لتقديم خدمات الإدارة إلى الشركة ويقبل المدير هذا التعيين. </w:t>
      </w:r>
    </w:p>
    <w:p w:rsidR="00530409" w:rsidRDefault="00530409" w:rsidP="00530409">
      <w:pPr>
        <w:bidi/>
        <w:rPr>
          <w:rtl/>
          <w:lang w:bidi="ar-EG"/>
        </w:rPr>
      </w:pPr>
    </w:p>
    <w:p w:rsidR="005057B3" w:rsidRPr="005057B3" w:rsidRDefault="005057B3" w:rsidP="005057B3">
      <w:pPr>
        <w:pStyle w:val="ListParagraph"/>
        <w:numPr>
          <w:ilvl w:val="1"/>
          <w:numId w:val="6"/>
        </w:numPr>
        <w:bidi/>
        <w:rPr>
          <w:b/>
          <w:bCs/>
          <w:rtl/>
          <w:lang w:bidi="ar-EG"/>
        </w:rPr>
      </w:pPr>
      <w:r w:rsidRPr="005057B3">
        <w:rPr>
          <w:rFonts w:hint="cs"/>
          <w:b/>
          <w:bCs/>
          <w:rtl/>
          <w:lang w:bidi="ar-EG"/>
        </w:rPr>
        <w:t>توقف المدير عن شغل منصبه</w:t>
      </w:r>
    </w:p>
    <w:p w:rsidR="005057B3" w:rsidRDefault="00DF4997" w:rsidP="005057B3">
      <w:pPr>
        <w:pStyle w:val="ListParagraph"/>
        <w:bidi/>
        <w:ind w:left="1080"/>
        <w:rPr>
          <w:rtl/>
          <w:lang w:bidi="ar-EG"/>
        </w:rPr>
      </w:pPr>
      <w:r>
        <w:rPr>
          <w:rFonts w:hint="cs"/>
          <w:rtl/>
          <w:lang w:bidi="ar-EG"/>
        </w:rPr>
        <w:t xml:space="preserve">يتوقف المدير عن شغل منصبه بصفته مديراً في الحالات التالية: </w:t>
      </w:r>
    </w:p>
    <w:p w:rsidR="00DF4997" w:rsidRDefault="00DF4997" w:rsidP="00DF4997">
      <w:pPr>
        <w:pStyle w:val="ListParagraph"/>
        <w:numPr>
          <w:ilvl w:val="0"/>
          <w:numId w:val="11"/>
        </w:numPr>
        <w:bidi/>
        <w:rPr>
          <w:lang w:bidi="ar-EG"/>
        </w:rPr>
      </w:pPr>
      <w:r>
        <w:rPr>
          <w:rFonts w:hint="cs"/>
          <w:rtl/>
          <w:lang w:bidi="ar-EG"/>
        </w:rPr>
        <w:t xml:space="preserve">تقديمه إشعاراً خطياً بمدة لا تقل عن [××] يوم إلى الشركة للاستقالة من منصبه كمدير. </w:t>
      </w:r>
    </w:p>
    <w:p w:rsidR="00DF4997" w:rsidRDefault="00DF4997" w:rsidP="00DF4997">
      <w:pPr>
        <w:pStyle w:val="ListParagraph"/>
        <w:numPr>
          <w:ilvl w:val="0"/>
          <w:numId w:val="11"/>
        </w:numPr>
        <w:bidi/>
        <w:rPr>
          <w:lang w:bidi="ar-EG"/>
        </w:rPr>
      </w:pPr>
      <w:r>
        <w:rPr>
          <w:rFonts w:hint="cs"/>
          <w:rtl/>
          <w:lang w:bidi="ar-EG"/>
        </w:rPr>
        <w:t xml:space="preserve">إن يتعين عليه القيام بذلك بموجب إشعار خطي لا تقل مدته عن [××] يوماً إلى المدير. </w:t>
      </w:r>
    </w:p>
    <w:p w:rsidR="00DF4997" w:rsidRDefault="00DF4997" w:rsidP="00DF4997">
      <w:pPr>
        <w:pStyle w:val="ListParagraph"/>
        <w:numPr>
          <w:ilvl w:val="0"/>
          <w:numId w:val="11"/>
        </w:numPr>
        <w:bidi/>
        <w:rPr>
          <w:lang w:bidi="ar-EG"/>
        </w:rPr>
      </w:pPr>
      <w:r>
        <w:rPr>
          <w:rFonts w:hint="cs"/>
          <w:rtl/>
          <w:lang w:bidi="ar-EG"/>
        </w:rPr>
        <w:t xml:space="preserve">أي حدث إعسار يقع بخصوص المدير. </w:t>
      </w:r>
    </w:p>
    <w:p w:rsidR="00DF4997" w:rsidRDefault="00DF4997" w:rsidP="00DF4997">
      <w:pPr>
        <w:bidi/>
        <w:rPr>
          <w:rtl/>
          <w:lang w:bidi="ar-EG"/>
        </w:rPr>
      </w:pPr>
    </w:p>
    <w:p w:rsidR="00DF4997" w:rsidRPr="00DF4997" w:rsidRDefault="00DF4997" w:rsidP="00DF4997">
      <w:pPr>
        <w:pStyle w:val="ListParagraph"/>
        <w:numPr>
          <w:ilvl w:val="1"/>
          <w:numId w:val="6"/>
        </w:numPr>
        <w:bidi/>
        <w:rPr>
          <w:b/>
          <w:bCs/>
          <w:lang w:bidi="ar-EG"/>
        </w:rPr>
      </w:pPr>
      <w:r w:rsidRPr="00DF4997">
        <w:rPr>
          <w:rFonts w:hint="cs"/>
          <w:b/>
          <w:bCs/>
          <w:rtl/>
          <w:lang w:bidi="ar-EG"/>
        </w:rPr>
        <w:t>تسليم السجلات</w:t>
      </w:r>
    </w:p>
    <w:p w:rsidR="001C17F7" w:rsidRDefault="001C17F7" w:rsidP="00530409">
      <w:pPr>
        <w:pStyle w:val="ListParagraph"/>
        <w:bidi/>
        <w:ind w:left="1080"/>
        <w:rPr>
          <w:rtl/>
          <w:lang w:bidi="ar-EG"/>
        </w:rPr>
      </w:pPr>
      <w:r>
        <w:rPr>
          <w:rFonts w:hint="cs"/>
          <w:rtl/>
          <w:lang w:bidi="ar-EG"/>
        </w:rPr>
        <w:t>طبقاً للفقرة 2-4 فإنه في حالة توقف المدير عن شغل منصبه فإنه يتعين عليه القيام فوراً بتسليم ممتلكات الشركة وكافة المستندات والدفاتر والسجلات والحسابات الخاصة بالشركة وبخدمات الإدارة الكائنة بحوزته وتحت سيطرته ("</w:t>
      </w:r>
      <w:r>
        <w:rPr>
          <w:rFonts w:hint="cs"/>
          <w:b/>
          <w:bCs/>
          <w:rtl/>
          <w:lang w:bidi="ar-EG"/>
        </w:rPr>
        <w:t>ممتلكات الشركة</w:t>
      </w:r>
      <w:r>
        <w:rPr>
          <w:rFonts w:hint="cs"/>
          <w:rtl/>
          <w:lang w:bidi="ar-EG"/>
        </w:rPr>
        <w:t xml:space="preserve">") إلى خليفته أو إلى الشخص الذي تحدده الشركة. </w:t>
      </w:r>
      <w:r w:rsidR="0031577B">
        <w:rPr>
          <w:rFonts w:hint="cs"/>
          <w:rtl/>
          <w:lang w:bidi="ar-EG"/>
        </w:rPr>
        <w:t xml:space="preserve">ستقوم الشركة بتقديم دعماً آنياً إلى المدير خلال تسليم ممتلكات الشركة. وإذا كان هناك أي عقار مسجل باسم المدير، فيتعين عليه وعلى الفور نقل ملكية هذا العقار إلى خليفته أو من تحدده الشركة وعلى نفقة الشركة. </w:t>
      </w:r>
    </w:p>
    <w:p w:rsidR="004E0648" w:rsidRDefault="004E0648" w:rsidP="004E0648">
      <w:pPr>
        <w:pStyle w:val="ListParagraph"/>
        <w:bidi/>
        <w:ind w:left="1080"/>
        <w:rPr>
          <w:rtl/>
          <w:lang w:bidi="ar-EG"/>
        </w:rPr>
      </w:pPr>
    </w:p>
    <w:p w:rsidR="001C17F7" w:rsidRPr="0031577B" w:rsidRDefault="0031577B" w:rsidP="0031577B">
      <w:pPr>
        <w:pStyle w:val="ListParagraph"/>
        <w:numPr>
          <w:ilvl w:val="1"/>
          <w:numId w:val="6"/>
        </w:numPr>
        <w:bidi/>
        <w:rPr>
          <w:b/>
          <w:bCs/>
          <w:lang w:bidi="ar-EG"/>
        </w:rPr>
      </w:pPr>
      <w:r w:rsidRPr="0031577B">
        <w:rPr>
          <w:rFonts w:hint="cs"/>
          <w:b/>
          <w:bCs/>
          <w:rtl/>
          <w:lang w:bidi="ar-EG"/>
        </w:rPr>
        <w:t>استمرار المدير لحين استبداله</w:t>
      </w:r>
    </w:p>
    <w:p w:rsidR="0031577B" w:rsidRDefault="00F120D5" w:rsidP="0031577B">
      <w:pPr>
        <w:pStyle w:val="ListParagraph"/>
        <w:bidi/>
        <w:ind w:left="1080"/>
        <w:rPr>
          <w:rtl/>
          <w:lang w:bidi="ar-EG"/>
        </w:rPr>
      </w:pPr>
      <w:r>
        <w:rPr>
          <w:rFonts w:hint="cs"/>
          <w:rtl/>
          <w:lang w:bidi="ar-EG"/>
        </w:rPr>
        <w:t xml:space="preserve">في حال توقف المدير عن شغل منصبه لأي سبب كان فسوف يستمر في القيام بعمله مع كامل الحقوق والمهام والالتزامات الخاصة بالمدير لحين: </w:t>
      </w:r>
    </w:p>
    <w:p w:rsidR="00F120D5" w:rsidRDefault="00F120D5" w:rsidP="00F120D5">
      <w:pPr>
        <w:pStyle w:val="ListParagraph"/>
        <w:numPr>
          <w:ilvl w:val="0"/>
          <w:numId w:val="12"/>
        </w:numPr>
        <w:bidi/>
        <w:rPr>
          <w:lang w:bidi="ar-EG"/>
        </w:rPr>
      </w:pPr>
      <w:r>
        <w:rPr>
          <w:rFonts w:hint="cs"/>
          <w:rtl/>
          <w:lang w:bidi="ar-EG"/>
        </w:rPr>
        <w:t xml:space="preserve">تعيين خلفاً له. </w:t>
      </w:r>
    </w:p>
    <w:p w:rsidR="00F120D5" w:rsidRDefault="00F120D5" w:rsidP="00F120D5">
      <w:pPr>
        <w:pStyle w:val="ListParagraph"/>
        <w:numPr>
          <w:ilvl w:val="0"/>
          <w:numId w:val="12"/>
        </w:numPr>
        <w:bidi/>
        <w:rPr>
          <w:lang w:bidi="ar-EG"/>
        </w:rPr>
      </w:pPr>
      <w:r>
        <w:rPr>
          <w:rFonts w:hint="cs"/>
          <w:rtl/>
          <w:lang w:bidi="ar-EG"/>
        </w:rPr>
        <w:t xml:space="preserve">وفي حال توجيه إشعار بموجب الفقرة 2-2 (أ) أو 2-2 (ب) </w:t>
      </w:r>
      <w:r w:rsidR="007C13DD">
        <w:rPr>
          <w:rFonts w:hint="cs"/>
          <w:rtl/>
          <w:lang w:bidi="ar-EG"/>
        </w:rPr>
        <w:t xml:space="preserve">حتى تنتهي مدة الإشعار. </w:t>
      </w:r>
    </w:p>
    <w:p w:rsidR="007C13DD" w:rsidRDefault="007C13DD" w:rsidP="007C13DD">
      <w:pPr>
        <w:bidi/>
        <w:rPr>
          <w:rtl/>
          <w:lang w:bidi="ar-EG"/>
        </w:rPr>
      </w:pPr>
    </w:p>
    <w:p w:rsidR="007C13DD" w:rsidRPr="007C13DD" w:rsidRDefault="007C13DD" w:rsidP="007C13DD">
      <w:pPr>
        <w:pStyle w:val="ListParagraph"/>
        <w:numPr>
          <w:ilvl w:val="0"/>
          <w:numId w:val="6"/>
        </w:numPr>
        <w:bidi/>
        <w:rPr>
          <w:b/>
          <w:bCs/>
          <w:lang w:bidi="ar-EG"/>
        </w:rPr>
      </w:pPr>
      <w:r w:rsidRPr="007C13DD">
        <w:rPr>
          <w:rFonts w:hint="cs"/>
          <w:b/>
          <w:bCs/>
          <w:rtl/>
          <w:lang w:bidi="ar-EG"/>
        </w:rPr>
        <w:t xml:space="preserve">مهام المدير </w:t>
      </w:r>
    </w:p>
    <w:p w:rsidR="007C13DD" w:rsidRPr="00AB4AE3" w:rsidRDefault="00AB4AE3" w:rsidP="007C13DD">
      <w:pPr>
        <w:pStyle w:val="ListParagraph"/>
        <w:numPr>
          <w:ilvl w:val="1"/>
          <w:numId w:val="6"/>
        </w:numPr>
        <w:bidi/>
        <w:rPr>
          <w:b/>
          <w:bCs/>
          <w:lang w:bidi="ar-EG"/>
        </w:rPr>
      </w:pPr>
      <w:r w:rsidRPr="00AB4AE3">
        <w:rPr>
          <w:rFonts w:hint="cs"/>
          <w:b/>
          <w:bCs/>
          <w:rtl/>
          <w:lang w:bidi="ar-EG"/>
        </w:rPr>
        <w:t>قيام المدير بتقديم خدمات الإدارة</w:t>
      </w:r>
    </w:p>
    <w:p w:rsidR="00AB4AE3" w:rsidRDefault="00836E32" w:rsidP="00836E32">
      <w:pPr>
        <w:pStyle w:val="ListParagraph"/>
        <w:bidi/>
        <w:ind w:left="1080"/>
        <w:rPr>
          <w:rtl/>
          <w:lang w:bidi="ar-EG"/>
        </w:rPr>
      </w:pPr>
      <w:r>
        <w:rPr>
          <w:rFonts w:hint="cs"/>
          <w:rtl/>
          <w:lang w:bidi="ar-EG"/>
        </w:rPr>
        <w:t xml:space="preserve">يتحمل المدير القيام (بشخصه أو من خلال الموظفين) بإدارة الشركة عامة بما في ذلك الإدارة الاستراتيجية وإدارة الأنشطة المالية والتشغيلية والتسويقية المرتبطة بالأنشطة ولهذا الغرض فسوف يكون بحوزته وتحت سيطرته أي من ممتلكات الشركة يعتبرها المدير ضرورية لتمكين المدير من تنفيذ التزاماته بشكل سليم والقيام بتقديم خدمات الإدارة بموجب هذه الاتفاقية. </w:t>
      </w:r>
    </w:p>
    <w:p w:rsidR="00836E32" w:rsidRPr="00024FDC" w:rsidRDefault="00024FDC" w:rsidP="00836E32">
      <w:pPr>
        <w:pStyle w:val="ListParagraph"/>
        <w:numPr>
          <w:ilvl w:val="1"/>
          <w:numId w:val="6"/>
        </w:numPr>
        <w:bidi/>
        <w:rPr>
          <w:b/>
          <w:bCs/>
          <w:lang w:bidi="ar-EG"/>
        </w:rPr>
      </w:pPr>
      <w:r w:rsidRPr="00024FDC">
        <w:rPr>
          <w:rFonts w:hint="cs"/>
          <w:b/>
          <w:bCs/>
          <w:rtl/>
          <w:lang w:bidi="ar-EG"/>
        </w:rPr>
        <w:t>مسئولية المدير أمام مجلس الإدارة</w:t>
      </w:r>
    </w:p>
    <w:p w:rsidR="00024FDC" w:rsidRDefault="00024FDC" w:rsidP="00024FDC">
      <w:pPr>
        <w:pStyle w:val="ListParagraph"/>
        <w:bidi/>
        <w:ind w:left="1080"/>
        <w:rPr>
          <w:rtl/>
          <w:lang w:bidi="ar-EG"/>
        </w:rPr>
      </w:pPr>
      <w:r>
        <w:rPr>
          <w:rFonts w:hint="cs"/>
          <w:rtl/>
          <w:lang w:bidi="ar-EG"/>
        </w:rPr>
        <w:t xml:space="preserve">عند قيام المدير بتنفيذ التزاماته بموجب هذه الاتفاقية فإنه سيكون مسئولاً وسوف ينفذ توجيهات مجلس الإدارة ولكن مع المعروف والمستقر أن المدير سيكون لديه السلطة المطلقة في إدارة وتنفيذ خدمات الإدارة ولن يتدخل مجلس الإدارة في الإدارة اليومية وتسيير خدمات الإدارة. </w:t>
      </w:r>
    </w:p>
    <w:p w:rsidR="00024FDC" w:rsidRPr="00024FDC" w:rsidRDefault="00024FDC" w:rsidP="00024FDC">
      <w:pPr>
        <w:pStyle w:val="ListParagraph"/>
        <w:numPr>
          <w:ilvl w:val="1"/>
          <w:numId w:val="6"/>
        </w:numPr>
        <w:bidi/>
        <w:rPr>
          <w:b/>
          <w:bCs/>
          <w:lang w:bidi="ar-EG"/>
        </w:rPr>
      </w:pPr>
      <w:r w:rsidRPr="00024FDC">
        <w:rPr>
          <w:rFonts w:hint="cs"/>
          <w:b/>
          <w:bCs/>
          <w:rtl/>
          <w:lang w:bidi="ar-EG"/>
        </w:rPr>
        <w:t xml:space="preserve">التزامات المدير </w:t>
      </w:r>
    </w:p>
    <w:p w:rsidR="00024FDC" w:rsidRDefault="00CE4B3F" w:rsidP="002C4425">
      <w:pPr>
        <w:pStyle w:val="ListParagraph"/>
        <w:bidi/>
        <w:ind w:left="1080"/>
        <w:rPr>
          <w:rtl/>
          <w:lang w:bidi="ar-EG"/>
        </w:rPr>
      </w:pPr>
      <w:r>
        <w:rPr>
          <w:rFonts w:hint="cs"/>
          <w:rtl/>
          <w:lang w:bidi="ar-EG"/>
        </w:rPr>
        <w:t>يقوم المدير مزوداً بما يكفي من الأموال من جانب الشركة ضمن الميزانية الموحدة</w:t>
      </w:r>
      <w:r w:rsidR="002C4425">
        <w:rPr>
          <w:rFonts w:hint="cs"/>
          <w:rtl/>
          <w:lang w:bidi="ar-EG"/>
        </w:rPr>
        <w:t xml:space="preserve"> بتنفيذ خدمات الإدارة وفقاً لأفضل الأعراف المتعارف عليها في السوق وطبقاً لتوجيهات مجلس الإدارة. </w:t>
      </w:r>
    </w:p>
    <w:p w:rsidR="002C4425" w:rsidRPr="002C4425" w:rsidRDefault="002C4425" w:rsidP="002C4425">
      <w:pPr>
        <w:pStyle w:val="ListParagraph"/>
        <w:numPr>
          <w:ilvl w:val="1"/>
          <w:numId w:val="6"/>
        </w:numPr>
        <w:bidi/>
        <w:rPr>
          <w:b/>
          <w:bCs/>
          <w:lang w:bidi="ar-EG"/>
        </w:rPr>
      </w:pPr>
      <w:r w:rsidRPr="002C4425">
        <w:rPr>
          <w:rFonts w:hint="cs"/>
          <w:b/>
          <w:bCs/>
          <w:rtl/>
          <w:lang w:bidi="ar-EG"/>
        </w:rPr>
        <w:t>واجبات المدير</w:t>
      </w:r>
    </w:p>
    <w:p w:rsidR="002C4425" w:rsidRDefault="003616C3" w:rsidP="002C4425">
      <w:pPr>
        <w:pStyle w:val="ListParagraph"/>
        <w:bidi/>
        <w:ind w:left="1080"/>
        <w:rPr>
          <w:rtl/>
          <w:lang w:bidi="ar-EG"/>
        </w:rPr>
      </w:pPr>
      <w:r>
        <w:rPr>
          <w:rFonts w:hint="cs"/>
          <w:rtl/>
          <w:lang w:bidi="ar-EG"/>
        </w:rPr>
        <w:t xml:space="preserve">بالإضافة إلى حقوقه والتزامات الواردة في موضع آخر في هذه الاتفاقية فإنه يتعين على المدير عند قيامه بتقديم خدمات الإدارة ما يلي: </w:t>
      </w:r>
    </w:p>
    <w:p w:rsidR="003616C3" w:rsidRDefault="003616C3" w:rsidP="003616C3">
      <w:pPr>
        <w:pStyle w:val="ListParagraph"/>
        <w:numPr>
          <w:ilvl w:val="0"/>
          <w:numId w:val="13"/>
        </w:numPr>
        <w:bidi/>
        <w:rPr>
          <w:lang w:bidi="ar-EG"/>
        </w:rPr>
      </w:pPr>
      <w:r>
        <w:rPr>
          <w:rFonts w:hint="cs"/>
          <w:rtl/>
          <w:lang w:bidi="ar-EG"/>
        </w:rPr>
        <w:t xml:space="preserve">الحصول على وتأمين والحفاظ على كافة الموافقات والتصاريح وغيرها من الاعتمادات حسبما يلزم لضمان إدارة أعمال الشركة بشكل فعال وتنفيذ خدمات الإدارة. </w:t>
      </w:r>
    </w:p>
    <w:p w:rsidR="003616C3" w:rsidRDefault="003616C3" w:rsidP="003616C3">
      <w:pPr>
        <w:pStyle w:val="ListParagraph"/>
        <w:numPr>
          <w:ilvl w:val="0"/>
          <w:numId w:val="13"/>
        </w:numPr>
        <w:bidi/>
        <w:rPr>
          <w:lang w:bidi="ar-EG"/>
        </w:rPr>
      </w:pPr>
      <w:r>
        <w:rPr>
          <w:rFonts w:hint="cs"/>
          <w:rtl/>
          <w:lang w:bidi="ar-EG"/>
        </w:rPr>
        <w:t xml:space="preserve">الحفاظ على وتشغيل وحماية ممتلكات الشركة الكائنة بحوزته أو تحت سيطرته. </w:t>
      </w:r>
    </w:p>
    <w:p w:rsidR="003616C3" w:rsidRDefault="00A274AD" w:rsidP="003616C3">
      <w:pPr>
        <w:pStyle w:val="ListParagraph"/>
        <w:numPr>
          <w:ilvl w:val="0"/>
          <w:numId w:val="13"/>
        </w:numPr>
        <w:bidi/>
        <w:rPr>
          <w:lang w:bidi="ar-EG"/>
        </w:rPr>
      </w:pPr>
      <w:r>
        <w:rPr>
          <w:rFonts w:hint="cs"/>
          <w:rtl/>
          <w:lang w:bidi="ar-EG"/>
        </w:rPr>
        <w:t xml:space="preserve">مراعاة القوانين واللوائح والالتزامات السارية والتي تؤثر على الشركة وأعمالها. </w:t>
      </w:r>
    </w:p>
    <w:p w:rsidR="0015618F" w:rsidRDefault="00A274AD" w:rsidP="00530409">
      <w:pPr>
        <w:pStyle w:val="ListParagraph"/>
        <w:numPr>
          <w:ilvl w:val="0"/>
          <w:numId w:val="13"/>
        </w:numPr>
        <w:bidi/>
        <w:rPr>
          <w:rtl/>
          <w:lang w:bidi="ar-EG"/>
        </w:rPr>
      </w:pPr>
      <w:r>
        <w:rPr>
          <w:rFonts w:hint="cs"/>
          <w:rtl/>
          <w:lang w:bidi="ar-EG"/>
        </w:rPr>
        <w:t xml:space="preserve">القيام بخدمات الإدارة بصورة مهنية وغير مكلفة. </w:t>
      </w:r>
    </w:p>
    <w:p w:rsidR="00A274AD" w:rsidRDefault="00051DD7" w:rsidP="00A274AD">
      <w:pPr>
        <w:pStyle w:val="ListParagraph"/>
        <w:numPr>
          <w:ilvl w:val="0"/>
          <w:numId w:val="13"/>
        </w:numPr>
        <w:bidi/>
        <w:rPr>
          <w:lang w:bidi="ar-EG"/>
        </w:rPr>
      </w:pPr>
      <w:r>
        <w:rPr>
          <w:rFonts w:hint="cs"/>
          <w:rtl/>
          <w:lang w:bidi="ar-EG"/>
        </w:rPr>
        <w:t xml:space="preserve">الحصول على ما يلزم من مواد وتوريدات ومعدات ومساندة ومرافق للقيام بخدمات الإدارة بشكل فعال وتشغيل أعمال الشركة على أن يتم القيام بمثل هذه المشتريات حسب أفضل الشروط المتاحة آخذاً في الاعتبار كافة الظروف مع الحصول على تلك الضمانات الاعتيادية حسبما يتاح ارتباطاً بمثل هذه المشتريات. </w:t>
      </w:r>
    </w:p>
    <w:p w:rsidR="00051DD7" w:rsidRDefault="00902CE6" w:rsidP="00051DD7">
      <w:pPr>
        <w:pStyle w:val="ListParagraph"/>
        <w:numPr>
          <w:ilvl w:val="0"/>
          <w:numId w:val="13"/>
        </w:numPr>
        <w:bidi/>
        <w:rPr>
          <w:lang w:bidi="ar-EG"/>
        </w:rPr>
      </w:pPr>
      <w:r>
        <w:rPr>
          <w:rFonts w:hint="cs"/>
          <w:rtl/>
          <w:lang w:bidi="ar-EG"/>
        </w:rPr>
        <w:t xml:space="preserve">إعداد البرنامج والميزانية والتقارير والحسابات وغيرها من المعلومات وعرضها على مجلس الإدارة وفقاً لمتطلبات هذه الاتفاقية. </w:t>
      </w:r>
    </w:p>
    <w:p w:rsidR="00902CE6" w:rsidRDefault="00366CE1" w:rsidP="00902CE6">
      <w:pPr>
        <w:pStyle w:val="ListParagraph"/>
        <w:numPr>
          <w:ilvl w:val="0"/>
          <w:numId w:val="13"/>
        </w:numPr>
        <w:bidi/>
        <w:rPr>
          <w:lang w:bidi="ar-EG"/>
        </w:rPr>
      </w:pPr>
      <w:r>
        <w:rPr>
          <w:rFonts w:hint="cs"/>
          <w:rtl/>
          <w:lang w:bidi="ar-EG"/>
        </w:rPr>
        <w:t xml:space="preserve">تنفيذ وتفعيل البرنامج والميزانية. </w:t>
      </w:r>
    </w:p>
    <w:p w:rsidR="00366CE1" w:rsidRDefault="005A33A0" w:rsidP="005A33A0">
      <w:pPr>
        <w:pStyle w:val="ListParagraph"/>
        <w:numPr>
          <w:ilvl w:val="0"/>
          <w:numId w:val="13"/>
        </w:numPr>
        <w:bidi/>
        <w:rPr>
          <w:lang w:bidi="ar-EG"/>
        </w:rPr>
      </w:pPr>
      <w:r>
        <w:rPr>
          <w:rFonts w:hint="cs"/>
          <w:rtl/>
          <w:lang w:bidi="ar-EG"/>
        </w:rPr>
        <w:t xml:space="preserve">إعداد </w:t>
      </w:r>
      <w:r w:rsidR="00366CE1">
        <w:rPr>
          <w:rFonts w:hint="cs"/>
          <w:rtl/>
          <w:lang w:bidi="ar-EG"/>
        </w:rPr>
        <w:t xml:space="preserve">أي تعهدات أو تقارير </w:t>
      </w:r>
      <w:r>
        <w:rPr>
          <w:rFonts w:hint="cs"/>
          <w:rtl/>
          <w:lang w:bidi="ar-EG"/>
        </w:rPr>
        <w:t xml:space="preserve">بخصوص أي خطة تطوير مقترحة يتم تنفيذها من جانب المدير كجزء من خدمات الإدارة مع تقديمها إلى مجلس الإدارة حسب الطلب. </w:t>
      </w:r>
    </w:p>
    <w:p w:rsidR="005A33A0" w:rsidRDefault="00EA7974" w:rsidP="005A33A0">
      <w:pPr>
        <w:pStyle w:val="ListParagraph"/>
        <w:numPr>
          <w:ilvl w:val="0"/>
          <w:numId w:val="13"/>
        </w:numPr>
        <w:bidi/>
        <w:rPr>
          <w:lang w:bidi="ar-EG"/>
        </w:rPr>
      </w:pPr>
      <w:r>
        <w:rPr>
          <w:rFonts w:hint="cs"/>
          <w:rtl/>
          <w:lang w:bidi="ar-EG"/>
        </w:rPr>
        <w:t xml:space="preserve">المسارعة في إشعار مجلس الإدارة حول أي نزاعات عمالية أو خصومة مادية أو أي حدث آخر قد يقلقل أو يؤثر على تنفيذ خدمات الإدارة مع اتخاذ كافة الإجراءات الضرورية التي يوجه بها مجلس الإدارة للبت في مثل هذه النزاعات. </w:t>
      </w:r>
    </w:p>
    <w:p w:rsidR="00EA7974" w:rsidRDefault="00E218E7" w:rsidP="00EA7974">
      <w:pPr>
        <w:pStyle w:val="ListParagraph"/>
        <w:numPr>
          <w:ilvl w:val="0"/>
          <w:numId w:val="13"/>
        </w:numPr>
        <w:bidi/>
        <w:rPr>
          <w:lang w:bidi="ar-EG"/>
        </w:rPr>
      </w:pPr>
      <w:r>
        <w:rPr>
          <w:rFonts w:hint="cs"/>
          <w:rtl/>
          <w:lang w:bidi="ar-EG"/>
        </w:rPr>
        <w:t xml:space="preserve">القيام بتلك الأعمال والخدمات الأخرى بما يتوافق مع أحكام هذه الاتفاقية حسبما يطلب مجلس الإدارة بصورة معقولة. </w:t>
      </w:r>
    </w:p>
    <w:p w:rsidR="00530409" w:rsidRDefault="00530409" w:rsidP="00530409">
      <w:pPr>
        <w:pStyle w:val="ListParagraph"/>
        <w:bidi/>
        <w:ind w:left="1440"/>
        <w:rPr>
          <w:lang w:bidi="ar-EG"/>
        </w:rPr>
      </w:pPr>
    </w:p>
    <w:p w:rsidR="00E218E7" w:rsidRPr="00E218E7" w:rsidRDefault="00E218E7" w:rsidP="00E218E7">
      <w:pPr>
        <w:pStyle w:val="ListParagraph"/>
        <w:numPr>
          <w:ilvl w:val="1"/>
          <w:numId w:val="6"/>
        </w:numPr>
        <w:bidi/>
        <w:rPr>
          <w:b/>
          <w:bCs/>
          <w:lang w:bidi="ar-EG"/>
        </w:rPr>
      </w:pPr>
      <w:r w:rsidRPr="00E218E7">
        <w:rPr>
          <w:rFonts w:hint="cs"/>
          <w:b/>
          <w:bCs/>
          <w:rtl/>
          <w:lang w:bidi="ar-EG"/>
        </w:rPr>
        <w:t xml:space="preserve">صلاحية المدير </w:t>
      </w:r>
    </w:p>
    <w:p w:rsidR="00E218E7" w:rsidRDefault="0060427B" w:rsidP="00E218E7">
      <w:pPr>
        <w:pStyle w:val="ListParagraph"/>
        <w:bidi/>
        <w:ind w:left="1080"/>
        <w:rPr>
          <w:lang w:bidi="ar-EG"/>
        </w:rPr>
      </w:pPr>
      <w:r>
        <w:rPr>
          <w:rFonts w:hint="cs"/>
          <w:rtl/>
          <w:lang w:bidi="ar-EG"/>
        </w:rPr>
        <w:t>طبقاً للفقرة 3-2 فسوف يكون للمدير صلاحية القيام بكافة الإجراءات وممارسة كافة السلطات حسبما يراه بصورة معقولة من أجل القيام بتنفيذ خدمات الإدارة وعلى وجه الخصوص ولكن دون تقييد تنفيذ المهام الواردة في هذه الفقرة 3.</w:t>
      </w:r>
    </w:p>
    <w:p w:rsidR="00530409" w:rsidRDefault="00530409" w:rsidP="00530409">
      <w:pPr>
        <w:pStyle w:val="ListParagraph"/>
        <w:bidi/>
        <w:ind w:left="1080"/>
        <w:rPr>
          <w:rtl/>
          <w:lang w:bidi="ar-EG"/>
        </w:rPr>
      </w:pPr>
    </w:p>
    <w:p w:rsidR="0060427B" w:rsidRPr="0060427B" w:rsidRDefault="0060427B" w:rsidP="0060427B">
      <w:pPr>
        <w:pStyle w:val="ListParagraph"/>
        <w:numPr>
          <w:ilvl w:val="1"/>
          <w:numId w:val="6"/>
        </w:numPr>
        <w:bidi/>
        <w:rPr>
          <w:b/>
          <w:bCs/>
          <w:lang w:bidi="ar-EG"/>
        </w:rPr>
      </w:pPr>
      <w:r w:rsidRPr="0060427B">
        <w:rPr>
          <w:rFonts w:hint="cs"/>
          <w:b/>
          <w:bCs/>
          <w:rtl/>
          <w:lang w:bidi="ar-EG"/>
        </w:rPr>
        <w:t xml:space="preserve">السلطات الخاصة </w:t>
      </w:r>
    </w:p>
    <w:p w:rsidR="0060427B" w:rsidRDefault="00451491" w:rsidP="0060427B">
      <w:pPr>
        <w:pStyle w:val="ListParagraph"/>
        <w:bidi/>
        <w:ind w:left="1080"/>
        <w:rPr>
          <w:rtl/>
          <w:lang w:bidi="ar-EG"/>
        </w:rPr>
      </w:pPr>
      <w:r>
        <w:rPr>
          <w:rFonts w:hint="cs"/>
          <w:rtl/>
          <w:lang w:bidi="ar-EG"/>
        </w:rPr>
        <w:t xml:space="preserve">يكون للمدير السلطات الخاصة التالية دون تقييد: </w:t>
      </w:r>
    </w:p>
    <w:p w:rsidR="00451491" w:rsidRDefault="00987D54" w:rsidP="00451491">
      <w:pPr>
        <w:pStyle w:val="ListParagraph"/>
        <w:numPr>
          <w:ilvl w:val="0"/>
          <w:numId w:val="14"/>
        </w:numPr>
        <w:bidi/>
        <w:rPr>
          <w:lang w:bidi="ar-EG"/>
        </w:rPr>
      </w:pPr>
      <w:r>
        <w:rPr>
          <w:rFonts w:hint="cs"/>
          <w:rtl/>
          <w:lang w:bidi="ar-EG"/>
        </w:rPr>
        <w:t>تكبد النفقات بخصوص خدمات الإدارة باسم وبالنيابة عن الشركة وفقاً للميزانية الموحدة المتفق عليها بين المدير ومجلس الإدارة.</w:t>
      </w:r>
    </w:p>
    <w:p w:rsidR="00987D54" w:rsidRDefault="00987D54" w:rsidP="00987D54">
      <w:pPr>
        <w:pStyle w:val="ListParagraph"/>
        <w:numPr>
          <w:ilvl w:val="0"/>
          <w:numId w:val="14"/>
        </w:numPr>
        <w:bidi/>
        <w:rPr>
          <w:lang w:bidi="ar-EG"/>
        </w:rPr>
      </w:pPr>
      <w:r>
        <w:rPr>
          <w:rFonts w:hint="cs"/>
          <w:rtl/>
          <w:lang w:bidi="ar-EG"/>
        </w:rPr>
        <w:t>القيام بالمشتريات والامدادات المشار إليها في الفقرة 3-4 (ث).</w:t>
      </w:r>
    </w:p>
    <w:p w:rsidR="00987D54" w:rsidRDefault="00C72653" w:rsidP="00987D54">
      <w:pPr>
        <w:pStyle w:val="ListParagraph"/>
        <w:numPr>
          <w:ilvl w:val="0"/>
          <w:numId w:val="14"/>
        </w:numPr>
        <w:bidi/>
        <w:rPr>
          <w:lang w:bidi="ar-EG"/>
        </w:rPr>
      </w:pPr>
      <w:r>
        <w:rPr>
          <w:rFonts w:hint="cs"/>
          <w:rtl/>
          <w:lang w:bidi="ar-EG"/>
        </w:rPr>
        <w:t xml:space="preserve">القيام وطبقاً للفقرة 3-10 بتوظيف والحفاظ على وصرف مرتبات الموظفين والاستشاريين وغيرهم من مزودي الخدمة ممن يراهم المدير ضروريين أو مطلوبين للقيام بخدمات الإدارة بصورة فعالة بشرط الموافقة على مثل هذه النفقات في الميزانية الموحدة. </w:t>
      </w:r>
    </w:p>
    <w:p w:rsidR="00C72653" w:rsidRDefault="00C72653" w:rsidP="00C72653">
      <w:pPr>
        <w:pStyle w:val="ListParagraph"/>
        <w:numPr>
          <w:ilvl w:val="0"/>
          <w:numId w:val="14"/>
        </w:numPr>
        <w:bidi/>
        <w:rPr>
          <w:lang w:bidi="ar-EG"/>
        </w:rPr>
      </w:pPr>
      <w:r>
        <w:rPr>
          <w:rFonts w:hint="cs"/>
          <w:rtl/>
          <w:lang w:bidi="ar-EG"/>
        </w:rPr>
        <w:t xml:space="preserve">تمثيل الشركة في المفاوضات مع الجهات الحكومية والطرف الثالث فيما يتعلق بأعمال الشركة كجزء من تنفيذ خدمات الإدارة. </w:t>
      </w:r>
    </w:p>
    <w:p w:rsidR="0015618F" w:rsidRDefault="002C3F0C" w:rsidP="00530409">
      <w:pPr>
        <w:pStyle w:val="ListParagraph"/>
        <w:numPr>
          <w:ilvl w:val="0"/>
          <w:numId w:val="14"/>
        </w:numPr>
        <w:bidi/>
        <w:rPr>
          <w:rtl/>
          <w:lang w:bidi="ar-EG"/>
        </w:rPr>
      </w:pPr>
      <w:r>
        <w:rPr>
          <w:rFonts w:hint="cs"/>
          <w:rtl/>
          <w:lang w:bidi="ar-EG"/>
        </w:rPr>
        <w:t xml:space="preserve">الادعاء وتقديم والمدافعة، طبقاً لأي توجيه من مجلس الإدارة، في كافة الخصومة أو الإجراءات الإدارية الناشئة عن القيام بتقديم خدمات الإدارة بشرط قيام مجلس الإدارة بالموافقة مسبقاً على أي تسوية تنطوي على مطالبات تتجاوز مبلغ [××] نقداً أو قيمةً. </w:t>
      </w:r>
    </w:p>
    <w:p w:rsidR="0015618F" w:rsidRDefault="0015618F" w:rsidP="0015618F">
      <w:pPr>
        <w:bidi/>
        <w:rPr>
          <w:rtl/>
          <w:lang w:bidi="ar-EG"/>
        </w:rPr>
      </w:pPr>
    </w:p>
    <w:p w:rsidR="00C72653" w:rsidRPr="00B40989" w:rsidRDefault="00B40989" w:rsidP="00B40989">
      <w:pPr>
        <w:pStyle w:val="ListParagraph"/>
        <w:numPr>
          <w:ilvl w:val="1"/>
          <w:numId w:val="6"/>
        </w:numPr>
        <w:bidi/>
        <w:rPr>
          <w:b/>
          <w:bCs/>
          <w:lang w:bidi="ar-EG"/>
        </w:rPr>
      </w:pPr>
      <w:r w:rsidRPr="00B40989">
        <w:rPr>
          <w:rFonts w:hint="cs"/>
          <w:b/>
          <w:bCs/>
          <w:rtl/>
          <w:lang w:bidi="ar-EG"/>
        </w:rPr>
        <w:t>الطوارئ</w:t>
      </w:r>
    </w:p>
    <w:p w:rsidR="00B40989" w:rsidRDefault="00280F05" w:rsidP="00280F05">
      <w:pPr>
        <w:pStyle w:val="ListParagraph"/>
        <w:bidi/>
        <w:ind w:left="1080"/>
        <w:rPr>
          <w:lang w:bidi="ar-EG"/>
        </w:rPr>
      </w:pPr>
      <w:r>
        <w:rPr>
          <w:rFonts w:hint="cs"/>
          <w:rtl/>
          <w:lang w:bidi="ar-EG"/>
        </w:rPr>
        <w:t xml:space="preserve">بغض النظر عن ثمة ما قد يتعارض مع هذا في هذه الاتفاقية فإنه في حالة الطوارئ التي تمس بأعمال الشركة فإنه يجوز للمدير اتخاذ تحرك يراه المدير بحسن النية ضرورياً أو مطلوباً للحيلولة دون وقوع خسارة أو إصابة أو ضرر أو اتخاذ الاحتياطات المعقولة ارتباطاً بالعمليات من أجل سلامة الموظفين أو أي فرد من العامة. ويتعين على المدير المسارعة إلى إشعار مجلس الإدارة بخصوص أي إجراء قام باتخاذه طبقاً لهذه الفقرة. </w:t>
      </w:r>
    </w:p>
    <w:p w:rsidR="00530409" w:rsidRDefault="00530409" w:rsidP="00530409">
      <w:pPr>
        <w:pStyle w:val="ListParagraph"/>
        <w:bidi/>
        <w:ind w:left="1080"/>
        <w:rPr>
          <w:rtl/>
          <w:lang w:bidi="ar-EG"/>
        </w:rPr>
      </w:pPr>
    </w:p>
    <w:p w:rsidR="00280F05" w:rsidRPr="00787451" w:rsidRDefault="00787451" w:rsidP="00280F05">
      <w:pPr>
        <w:pStyle w:val="ListParagraph"/>
        <w:numPr>
          <w:ilvl w:val="1"/>
          <w:numId w:val="6"/>
        </w:numPr>
        <w:bidi/>
        <w:rPr>
          <w:b/>
          <w:bCs/>
          <w:lang w:bidi="ar-EG"/>
        </w:rPr>
      </w:pPr>
      <w:r w:rsidRPr="00787451">
        <w:rPr>
          <w:rFonts w:hint="cs"/>
          <w:b/>
          <w:bCs/>
          <w:rtl/>
          <w:lang w:bidi="ar-EG"/>
        </w:rPr>
        <w:t>القيود المفروضة على سلطة المدير</w:t>
      </w:r>
    </w:p>
    <w:p w:rsidR="00787451" w:rsidRDefault="00C407D1" w:rsidP="00787451">
      <w:pPr>
        <w:pStyle w:val="ListParagraph"/>
        <w:bidi/>
        <w:ind w:left="1080"/>
        <w:rPr>
          <w:rtl/>
          <w:lang w:bidi="ar-EG"/>
        </w:rPr>
      </w:pPr>
      <w:r>
        <w:rPr>
          <w:rFonts w:hint="cs"/>
          <w:rtl/>
          <w:lang w:bidi="ar-EG"/>
        </w:rPr>
        <w:t xml:space="preserve">دون قيود وبغض النظر عن ثمة ما هو وارد في هذه الاتفاقية فإنه يتعين على المدير الامتناع عما يلي دون الأخذ الإذن الخطي المسبق من مجلس الإدارة: </w:t>
      </w:r>
    </w:p>
    <w:p w:rsidR="00C407D1" w:rsidRDefault="00C407D1" w:rsidP="00C407D1">
      <w:pPr>
        <w:pStyle w:val="ListParagraph"/>
        <w:numPr>
          <w:ilvl w:val="0"/>
          <w:numId w:val="15"/>
        </w:numPr>
        <w:bidi/>
        <w:rPr>
          <w:lang w:bidi="ar-EG"/>
        </w:rPr>
      </w:pPr>
      <w:r>
        <w:rPr>
          <w:rFonts w:hint="cs"/>
          <w:rtl/>
          <w:lang w:bidi="ar-EG"/>
        </w:rPr>
        <w:t xml:space="preserve">اقتراض الأموال على حساب الشركة. </w:t>
      </w:r>
    </w:p>
    <w:p w:rsidR="00C407D1" w:rsidRDefault="00C407D1" w:rsidP="00C407D1">
      <w:pPr>
        <w:pStyle w:val="ListParagraph"/>
        <w:numPr>
          <w:ilvl w:val="0"/>
          <w:numId w:val="15"/>
        </w:numPr>
        <w:bidi/>
        <w:rPr>
          <w:lang w:bidi="ar-EG"/>
        </w:rPr>
      </w:pPr>
      <w:r>
        <w:rPr>
          <w:rFonts w:hint="cs"/>
          <w:rtl/>
          <w:lang w:bidi="ar-EG"/>
        </w:rPr>
        <w:t>بيع أو التنازل عن أو التصرف في ممتلكات الشركة في أي معاملة واحدة بما يعادل أو يتجاوز مبلغ [××]</w:t>
      </w:r>
    </w:p>
    <w:p w:rsidR="00C407D1" w:rsidRDefault="001B6F00" w:rsidP="001B6F00">
      <w:pPr>
        <w:pStyle w:val="ListParagraph"/>
        <w:numPr>
          <w:ilvl w:val="0"/>
          <w:numId w:val="15"/>
        </w:numPr>
        <w:bidi/>
        <w:rPr>
          <w:lang w:bidi="ar-EG"/>
        </w:rPr>
      </w:pPr>
      <w:r>
        <w:rPr>
          <w:rFonts w:hint="cs"/>
          <w:rtl/>
          <w:lang w:bidi="ar-EG"/>
        </w:rPr>
        <w:t>الرهن العقاري أو ضمانة أو رهن أو وضع أي أعباء على ممتلكات الشركة.</w:t>
      </w:r>
    </w:p>
    <w:p w:rsidR="00A4776E" w:rsidRDefault="00A4776E" w:rsidP="00A4776E">
      <w:pPr>
        <w:pStyle w:val="ListParagraph"/>
        <w:numPr>
          <w:ilvl w:val="0"/>
          <w:numId w:val="15"/>
        </w:numPr>
        <w:bidi/>
        <w:rPr>
          <w:lang w:bidi="ar-EG"/>
        </w:rPr>
      </w:pPr>
      <w:r>
        <w:rPr>
          <w:rFonts w:hint="cs"/>
          <w:rtl/>
          <w:lang w:bidi="ar-EG"/>
        </w:rPr>
        <w:t xml:space="preserve">إبرام اتفاقيات مع طرف ثالث بما يتجاوز مبلغ [××] أو إدخال أي تعديلات على اتفاقيات قائمة بما يتجاوز مبلغ [××] بالنيابة عن الشركة. </w:t>
      </w:r>
    </w:p>
    <w:p w:rsidR="00A4776E" w:rsidRPr="00530409" w:rsidRDefault="00624DCD" w:rsidP="00A4776E">
      <w:pPr>
        <w:pStyle w:val="ListParagraph"/>
        <w:numPr>
          <w:ilvl w:val="0"/>
          <w:numId w:val="15"/>
        </w:numPr>
        <w:bidi/>
        <w:rPr>
          <w:lang w:bidi="ar-EG"/>
        </w:rPr>
      </w:pPr>
      <w:r w:rsidRPr="00530409">
        <w:rPr>
          <w:rFonts w:hint="cs"/>
          <w:rtl/>
          <w:lang w:bidi="ar-EG"/>
        </w:rPr>
        <w:t xml:space="preserve">الالتزام بأي نفقة غير واردة في الميزانية الموحدة (والتي قد تشمل مخصصاً معقولاً </w:t>
      </w:r>
      <w:r w:rsidR="00693F02" w:rsidRPr="00530409">
        <w:rPr>
          <w:rFonts w:hint="cs"/>
          <w:rtl/>
          <w:lang w:bidi="ar-EG"/>
        </w:rPr>
        <w:t>لحالات الطوارئ</w:t>
      </w:r>
      <w:r w:rsidRPr="00530409">
        <w:rPr>
          <w:rFonts w:hint="cs"/>
          <w:rtl/>
          <w:lang w:bidi="ar-EG"/>
        </w:rPr>
        <w:t>)</w:t>
      </w:r>
      <w:r w:rsidR="00693F02" w:rsidRPr="00530409">
        <w:rPr>
          <w:rFonts w:hint="cs"/>
          <w:rtl/>
          <w:lang w:bidi="ar-EG"/>
        </w:rPr>
        <w:t xml:space="preserve"> أو بخلاف ذلك تكون واردة في الفقرات 3-7 أو (</w:t>
      </w:r>
      <w:r w:rsidR="00693F02" w:rsidRPr="00530409">
        <w:rPr>
          <w:rFonts w:hint="cs"/>
          <w:b/>
          <w:bCs/>
          <w:rtl/>
          <w:lang w:bidi="ar-EG"/>
        </w:rPr>
        <w:t>خطأ في الإحالة لعدم العثور على المصدر</w:t>
      </w:r>
      <w:r w:rsidR="00693F02" w:rsidRPr="00530409">
        <w:rPr>
          <w:rFonts w:hint="cs"/>
          <w:rtl/>
          <w:lang w:bidi="ar-EG"/>
        </w:rPr>
        <w:t>)</w:t>
      </w:r>
    </w:p>
    <w:p w:rsidR="00693F02" w:rsidRDefault="00392DE8" w:rsidP="00693F02">
      <w:pPr>
        <w:pStyle w:val="ListParagraph"/>
        <w:numPr>
          <w:ilvl w:val="0"/>
          <w:numId w:val="15"/>
        </w:numPr>
        <w:bidi/>
        <w:rPr>
          <w:lang w:bidi="ar-EG"/>
        </w:rPr>
      </w:pPr>
      <w:r>
        <w:rPr>
          <w:rFonts w:hint="cs"/>
          <w:rtl/>
          <w:lang w:bidi="ar-EG"/>
        </w:rPr>
        <w:t xml:space="preserve">تقديم أي ضمانات أو تعويضات بالنيابة عن الشركة باستثناء ما قد يكون ضرورياً في السياق الاعتيادي للأعمال. </w:t>
      </w:r>
    </w:p>
    <w:p w:rsidR="00530409" w:rsidRDefault="00530409" w:rsidP="00530409">
      <w:pPr>
        <w:pStyle w:val="ListParagraph"/>
        <w:bidi/>
        <w:ind w:left="1440"/>
        <w:rPr>
          <w:lang w:bidi="ar-EG"/>
        </w:rPr>
      </w:pPr>
    </w:p>
    <w:p w:rsidR="00392DE8" w:rsidRPr="00392DE8" w:rsidRDefault="00392DE8" w:rsidP="00392DE8">
      <w:pPr>
        <w:pStyle w:val="ListParagraph"/>
        <w:numPr>
          <w:ilvl w:val="1"/>
          <w:numId w:val="6"/>
        </w:numPr>
        <w:bidi/>
        <w:rPr>
          <w:b/>
          <w:bCs/>
          <w:lang w:bidi="ar-EG"/>
        </w:rPr>
      </w:pPr>
      <w:r w:rsidRPr="00392DE8">
        <w:rPr>
          <w:rFonts w:hint="cs"/>
          <w:b/>
          <w:bCs/>
          <w:rtl/>
          <w:lang w:bidi="ar-EG"/>
        </w:rPr>
        <w:t>التعويض</w:t>
      </w:r>
    </w:p>
    <w:p w:rsidR="00392DE8" w:rsidRDefault="00126994" w:rsidP="00126994">
      <w:pPr>
        <w:pStyle w:val="ListParagraph"/>
        <w:bidi/>
        <w:ind w:left="1080"/>
        <w:rPr>
          <w:lang w:bidi="ar-EG"/>
        </w:rPr>
      </w:pPr>
      <w:r>
        <w:rPr>
          <w:rFonts w:hint="cs"/>
          <w:rtl/>
          <w:lang w:bidi="ar-EG"/>
        </w:rPr>
        <w:t xml:space="preserve">ستقوم الشركة بتعويض وإزالة الضرر عن المدير عن كافة الإجراءات التي يتخذها المدير بصفته مديراً مقابل كافة الخسائر والمطالبات والتكاليف والأضرار والنفقات والمسئوليات الناشئة عن أي إجراء أو أي تحمل أي التزام من جانب المدير تم اتخاذه بالنيابة عن الشركة طبقاً لهذه الاتفاقية باستثناء إن كانت الخسائر والمطالبات والتكاليف والأضرار والنفقات والمسئوليات ترجع إلى سوء التصرف المتعمد أو الإهمال الجسيم من جانب المدير. </w:t>
      </w:r>
    </w:p>
    <w:p w:rsidR="00530409" w:rsidRDefault="00530409" w:rsidP="00530409">
      <w:pPr>
        <w:bidi/>
        <w:rPr>
          <w:rtl/>
          <w:lang w:bidi="ar-EG"/>
        </w:rPr>
      </w:pPr>
    </w:p>
    <w:p w:rsidR="00126994" w:rsidRPr="001A2E46" w:rsidRDefault="001A2E46" w:rsidP="00126994">
      <w:pPr>
        <w:pStyle w:val="ListParagraph"/>
        <w:numPr>
          <w:ilvl w:val="1"/>
          <w:numId w:val="6"/>
        </w:numPr>
        <w:bidi/>
        <w:rPr>
          <w:b/>
          <w:bCs/>
          <w:lang w:bidi="ar-EG"/>
        </w:rPr>
      </w:pPr>
      <w:r w:rsidRPr="001A2E46">
        <w:rPr>
          <w:rFonts w:hint="cs"/>
          <w:b/>
          <w:bCs/>
          <w:rtl/>
          <w:lang w:bidi="ar-EG"/>
        </w:rPr>
        <w:t>اعتماد كبار الموظفين</w:t>
      </w:r>
    </w:p>
    <w:p w:rsidR="001E5C63" w:rsidRDefault="001E5C63" w:rsidP="001E5C63">
      <w:pPr>
        <w:pStyle w:val="ListParagraph"/>
        <w:bidi/>
        <w:ind w:left="1080"/>
        <w:rPr>
          <w:rtl/>
          <w:lang w:bidi="ar-EG"/>
        </w:rPr>
      </w:pPr>
      <w:r>
        <w:rPr>
          <w:rFonts w:hint="cs"/>
          <w:rtl/>
          <w:lang w:bidi="ar-EG"/>
        </w:rPr>
        <w:t xml:space="preserve">يؤكد الطرفان على أن كافة كبار الموظفين الذين يوظفهم المدير كجزء من خدمات الإدارة سوف يعتمدهم مجلس الإدارة. </w:t>
      </w:r>
    </w:p>
    <w:p w:rsidR="001E5C63" w:rsidRDefault="001E5C63" w:rsidP="001E5C63">
      <w:pPr>
        <w:bidi/>
        <w:rPr>
          <w:rtl/>
          <w:lang w:bidi="ar-EG"/>
        </w:rPr>
      </w:pPr>
    </w:p>
    <w:p w:rsidR="001E5C63" w:rsidRDefault="004F6C5D" w:rsidP="001E5C63">
      <w:pPr>
        <w:pStyle w:val="ListParagraph"/>
        <w:numPr>
          <w:ilvl w:val="0"/>
          <w:numId w:val="6"/>
        </w:numPr>
        <w:bidi/>
        <w:rPr>
          <w:b/>
          <w:bCs/>
          <w:lang w:bidi="ar-EG"/>
        </w:rPr>
      </w:pPr>
      <w:r w:rsidRPr="00530409">
        <w:rPr>
          <w:rFonts w:hint="cs"/>
          <w:b/>
          <w:bCs/>
          <w:rtl/>
          <w:lang w:bidi="ar-EG"/>
        </w:rPr>
        <w:t>مكافآت المدير</w:t>
      </w:r>
    </w:p>
    <w:p w:rsidR="00530409" w:rsidRPr="00530409" w:rsidRDefault="00530409" w:rsidP="00530409">
      <w:pPr>
        <w:pStyle w:val="ListParagraph"/>
        <w:bidi/>
        <w:ind w:left="360"/>
        <w:rPr>
          <w:b/>
          <w:bCs/>
          <w:lang w:bidi="ar-EG"/>
        </w:rPr>
      </w:pPr>
    </w:p>
    <w:p w:rsidR="004F6C5D" w:rsidRPr="004F6C5D" w:rsidRDefault="004F6C5D" w:rsidP="004F6C5D">
      <w:pPr>
        <w:pStyle w:val="ListParagraph"/>
        <w:bidi/>
        <w:ind w:left="360"/>
        <w:rPr>
          <w:b/>
          <w:bCs/>
          <w:rtl/>
          <w:lang w:bidi="ar-EG"/>
        </w:rPr>
      </w:pPr>
      <w:r w:rsidRPr="004F6C5D">
        <w:rPr>
          <w:rFonts w:hint="cs"/>
          <w:b/>
          <w:bCs/>
          <w:rtl/>
          <w:lang w:bidi="ar-EG"/>
        </w:rPr>
        <w:t>أتعاب المدير</w:t>
      </w:r>
    </w:p>
    <w:p w:rsidR="004F6C5D" w:rsidRDefault="00C343E5" w:rsidP="00890F40">
      <w:pPr>
        <w:pStyle w:val="ListParagraph"/>
        <w:bidi/>
        <w:ind w:left="360"/>
        <w:rPr>
          <w:rtl/>
          <w:lang w:bidi="ar-EG"/>
        </w:rPr>
      </w:pPr>
      <w:r>
        <w:rPr>
          <w:rFonts w:hint="cs"/>
          <w:rtl/>
          <w:lang w:bidi="ar-EG"/>
        </w:rPr>
        <w:t>تدفع الشركة إلى المدير مبلغ [</w:t>
      </w:r>
      <w:r w:rsidRPr="00C343E5">
        <w:rPr>
          <w:rFonts w:hint="cs"/>
          <w:u w:val="single"/>
          <w:rtl/>
          <w:lang w:bidi="ar-EG"/>
        </w:rPr>
        <w:t xml:space="preserve">            </w:t>
      </w:r>
      <w:r>
        <w:rPr>
          <w:rFonts w:hint="cs"/>
          <w:rtl/>
          <w:lang w:bidi="ar-EG"/>
        </w:rPr>
        <w:t xml:space="preserve">] </w:t>
      </w:r>
      <w:r w:rsidR="00890F40">
        <w:rPr>
          <w:rFonts w:hint="cs"/>
          <w:rtl/>
          <w:lang w:bidi="ar-EG"/>
        </w:rPr>
        <w:t>خالص من كافة الضرائب والتكاليف وذلك على أساس سنوي كأتعاب للمدير مقابل القيام بخدمات الإدارة ("</w:t>
      </w:r>
      <w:r w:rsidR="00890F40">
        <w:rPr>
          <w:rFonts w:hint="cs"/>
          <w:b/>
          <w:bCs/>
          <w:rtl/>
          <w:lang w:bidi="ar-EG"/>
        </w:rPr>
        <w:t>أتعاب المدير</w:t>
      </w:r>
      <w:r w:rsidR="00890F40">
        <w:rPr>
          <w:rFonts w:hint="cs"/>
          <w:rtl/>
          <w:lang w:bidi="ar-EG"/>
        </w:rPr>
        <w:t>") بموجب هذه الاتفاقية. وسوف يتم تصحيح أتعاب المدير حسب التضخم في مطلع كل سنة مالية طوال مدة هذه الاتفاقية على أن يتم تحويلها إلى حساب المدير البنكي (يقوم المدير بتقديم تفاصيل هذا الحساب في وقته):</w:t>
      </w:r>
    </w:p>
    <w:p w:rsidR="00185874" w:rsidRDefault="00185874" w:rsidP="00530409">
      <w:pPr>
        <w:pStyle w:val="ListParagraph"/>
        <w:numPr>
          <w:ilvl w:val="0"/>
          <w:numId w:val="16"/>
        </w:numPr>
        <w:bidi/>
        <w:rPr>
          <w:rtl/>
          <w:lang w:bidi="ar-EG"/>
        </w:rPr>
      </w:pPr>
      <w:r>
        <w:rPr>
          <w:rFonts w:hint="cs"/>
          <w:rtl/>
          <w:lang w:bidi="ar-EG"/>
        </w:rPr>
        <w:t>في بداية كل سنة مالية بخلاف</w:t>
      </w:r>
    </w:p>
    <w:p w:rsidR="00185874" w:rsidRDefault="00085642" w:rsidP="00085642">
      <w:pPr>
        <w:pStyle w:val="ListParagraph"/>
        <w:numPr>
          <w:ilvl w:val="0"/>
          <w:numId w:val="16"/>
        </w:numPr>
        <w:bidi/>
        <w:rPr>
          <w:lang w:bidi="ar-EG"/>
        </w:rPr>
      </w:pPr>
      <w:r>
        <w:rPr>
          <w:rFonts w:hint="cs"/>
          <w:rtl/>
          <w:lang w:bidi="ar-EG"/>
        </w:rPr>
        <w:t>السنة المالية الأولى التي يتم فيها إبرام هذه الاتفاقية والتي سيتم صرف أتعاب الإدارة الخاصة بها في غضون [</w:t>
      </w:r>
      <w:r w:rsidRPr="00C343E5">
        <w:rPr>
          <w:rFonts w:hint="cs"/>
          <w:u w:val="single"/>
          <w:rtl/>
          <w:lang w:bidi="ar-EG"/>
        </w:rPr>
        <w:t xml:space="preserve">            </w:t>
      </w:r>
      <w:r>
        <w:rPr>
          <w:rFonts w:hint="cs"/>
          <w:rtl/>
          <w:lang w:bidi="ar-EG"/>
        </w:rPr>
        <w:t xml:space="preserve">] يوم عمل </w:t>
      </w:r>
      <w:r w:rsidR="00A731E1">
        <w:rPr>
          <w:rFonts w:hint="cs"/>
          <w:rtl/>
          <w:lang w:bidi="ar-EG"/>
        </w:rPr>
        <w:t xml:space="preserve">من تاريخ هذه الاتفاقية. </w:t>
      </w:r>
    </w:p>
    <w:p w:rsidR="00530409" w:rsidRDefault="00530409" w:rsidP="00530409">
      <w:pPr>
        <w:pStyle w:val="ListParagraph"/>
        <w:bidi/>
        <w:rPr>
          <w:lang w:bidi="ar-EG"/>
        </w:rPr>
      </w:pPr>
    </w:p>
    <w:p w:rsidR="00A731E1" w:rsidRPr="00A731E1" w:rsidRDefault="00A731E1" w:rsidP="00A731E1">
      <w:pPr>
        <w:pStyle w:val="ListParagraph"/>
        <w:numPr>
          <w:ilvl w:val="0"/>
          <w:numId w:val="6"/>
        </w:numPr>
        <w:bidi/>
        <w:rPr>
          <w:b/>
          <w:bCs/>
          <w:lang w:bidi="ar-EG"/>
        </w:rPr>
      </w:pPr>
      <w:r w:rsidRPr="00A731E1">
        <w:rPr>
          <w:rFonts w:hint="cs"/>
          <w:b/>
          <w:bCs/>
          <w:rtl/>
          <w:lang w:bidi="ar-EG"/>
        </w:rPr>
        <w:t>ملكية ممتلكات الشركة والوصول إليها</w:t>
      </w:r>
    </w:p>
    <w:p w:rsidR="00A731E1" w:rsidRPr="00EF0AFE" w:rsidRDefault="00EF0AFE" w:rsidP="00A731E1">
      <w:pPr>
        <w:pStyle w:val="ListParagraph"/>
        <w:numPr>
          <w:ilvl w:val="1"/>
          <w:numId w:val="6"/>
        </w:numPr>
        <w:bidi/>
        <w:rPr>
          <w:b/>
          <w:bCs/>
          <w:lang w:bidi="ar-EG"/>
        </w:rPr>
      </w:pPr>
      <w:r w:rsidRPr="00EF0AFE">
        <w:rPr>
          <w:rFonts w:hint="cs"/>
          <w:b/>
          <w:bCs/>
          <w:rtl/>
          <w:lang w:bidi="ar-EG"/>
        </w:rPr>
        <w:t>ملكية الممتلكات</w:t>
      </w:r>
    </w:p>
    <w:p w:rsidR="00EF0AFE" w:rsidRDefault="00E0319B" w:rsidP="00E0319B">
      <w:pPr>
        <w:pStyle w:val="ListParagraph"/>
        <w:bidi/>
        <w:ind w:left="1080"/>
        <w:rPr>
          <w:lang w:bidi="ar-EG"/>
        </w:rPr>
      </w:pPr>
      <w:r>
        <w:rPr>
          <w:rFonts w:hint="cs"/>
          <w:rtl/>
          <w:lang w:bidi="ar-EG"/>
        </w:rPr>
        <w:t xml:space="preserve">لن يكتسب المدير أي ملكية أو صفة أو مصلحة في أي من الممتلكات العينية أو الشخصية بحوزته والتي يتم تطويرها أو انتاجها أو الاستحواذ عليها بواسطة أو لحساب الشركة بموجب أو حسب هذه الاتفاقية. </w:t>
      </w:r>
    </w:p>
    <w:p w:rsidR="00530409" w:rsidRDefault="00530409" w:rsidP="00530409">
      <w:pPr>
        <w:pStyle w:val="ListParagraph"/>
        <w:bidi/>
        <w:ind w:left="1080"/>
        <w:rPr>
          <w:rtl/>
          <w:lang w:bidi="ar-EG"/>
        </w:rPr>
      </w:pPr>
    </w:p>
    <w:p w:rsidR="00E0319B" w:rsidRPr="002D53BC" w:rsidRDefault="002D53BC" w:rsidP="002D53BC">
      <w:pPr>
        <w:pStyle w:val="ListParagraph"/>
        <w:numPr>
          <w:ilvl w:val="1"/>
          <w:numId w:val="6"/>
        </w:numPr>
        <w:bidi/>
        <w:rPr>
          <w:b/>
          <w:bCs/>
          <w:lang w:bidi="ar-EG"/>
        </w:rPr>
      </w:pPr>
      <w:r w:rsidRPr="002D53BC">
        <w:rPr>
          <w:rFonts w:hint="cs"/>
          <w:b/>
          <w:bCs/>
          <w:rtl/>
          <w:lang w:bidi="ar-EG"/>
        </w:rPr>
        <w:t>الوصول</w:t>
      </w:r>
    </w:p>
    <w:p w:rsidR="002D53BC" w:rsidRDefault="004B7169" w:rsidP="002D53BC">
      <w:pPr>
        <w:pStyle w:val="ListParagraph"/>
        <w:bidi/>
        <w:ind w:left="1080"/>
        <w:rPr>
          <w:lang w:bidi="ar-EG"/>
        </w:rPr>
      </w:pPr>
      <w:r>
        <w:rPr>
          <w:rFonts w:hint="cs"/>
          <w:rtl/>
          <w:lang w:bidi="ar-EG"/>
        </w:rPr>
        <w:t>للشركة الحق في كافة الأوقات خلال ساعات العمل الاعتيادية وبموجب إشعار بمدة معقولة موجهاً إلى المدير (</w:t>
      </w:r>
      <w:r w:rsidR="00FE6D3D">
        <w:rPr>
          <w:rFonts w:hint="cs"/>
          <w:rtl/>
          <w:lang w:bidi="ar-EG"/>
        </w:rPr>
        <w:t>وليس من الضروري أن يكون هذا الاشعار خطياً</w:t>
      </w:r>
      <w:r>
        <w:rPr>
          <w:rFonts w:hint="cs"/>
          <w:rtl/>
          <w:lang w:bidi="ar-EG"/>
        </w:rPr>
        <w:t>)</w:t>
      </w:r>
      <w:r w:rsidR="00FE6D3D">
        <w:rPr>
          <w:rFonts w:hint="cs"/>
          <w:rtl/>
          <w:lang w:bidi="ar-EG"/>
        </w:rPr>
        <w:t xml:space="preserve"> إدخال موظفيها ومقاوليها ووكلائها إلى ممتلكات الشركة وإلى مكاتب المدير </w:t>
      </w:r>
      <w:r w:rsidR="00B943E2">
        <w:rPr>
          <w:rFonts w:hint="cs"/>
          <w:rtl/>
          <w:lang w:bidi="ar-EG"/>
        </w:rPr>
        <w:t xml:space="preserve">لغرض فحص السجلات والتقارير والسجلات الفنية والمحاسبية والمالية وغيرها من المعلومات المتعلقة بخدمات الإدارة. كما سيكون من حق الشركة وعلى نفقتها الخاصة الحصول على نسخ من مثل هذه المعلومات. </w:t>
      </w:r>
    </w:p>
    <w:p w:rsidR="00530409" w:rsidRDefault="00530409" w:rsidP="00530409">
      <w:pPr>
        <w:pStyle w:val="ListParagraph"/>
        <w:bidi/>
        <w:ind w:left="1080"/>
        <w:rPr>
          <w:rtl/>
          <w:lang w:bidi="ar-EG"/>
        </w:rPr>
      </w:pPr>
    </w:p>
    <w:p w:rsidR="00B943E2" w:rsidRPr="00B943E2" w:rsidRDefault="00B943E2" w:rsidP="00B943E2">
      <w:pPr>
        <w:pStyle w:val="ListParagraph"/>
        <w:numPr>
          <w:ilvl w:val="0"/>
          <w:numId w:val="6"/>
        </w:numPr>
        <w:bidi/>
        <w:rPr>
          <w:b/>
          <w:bCs/>
          <w:lang w:bidi="ar-EG"/>
        </w:rPr>
      </w:pPr>
      <w:r w:rsidRPr="00B943E2">
        <w:rPr>
          <w:rFonts w:hint="cs"/>
          <w:b/>
          <w:bCs/>
          <w:rtl/>
          <w:lang w:bidi="ar-EG"/>
        </w:rPr>
        <w:t xml:space="preserve">حساب المدير لدى الشركة </w:t>
      </w:r>
    </w:p>
    <w:p w:rsidR="00B943E2" w:rsidRPr="00297321" w:rsidRDefault="00297321" w:rsidP="00B943E2">
      <w:pPr>
        <w:pStyle w:val="ListParagraph"/>
        <w:numPr>
          <w:ilvl w:val="1"/>
          <w:numId w:val="6"/>
        </w:numPr>
        <w:bidi/>
        <w:rPr>
          <w:b/>
          <w:bCs/>
          <w:lang w:bidi="ar-EG"/>
        </w:rPr>
      </w:pPr>
      <w:r w:rsidRPr="00297321">
        <w:rPr>
          <w:rFonts w:hint="cs"/>
          <w:b/>
          <w:bCs/>
          <w:rtl/>
          <w:lang w:bidi="ar-EG"/>
        </w:rPr>
        <w:t>سداد التكاليف</w:t>
      </w:r>
    </w:p>
    <w:p w:rsidR="00297321" w:rsidRDefault="00501B03" w:rsidP="00501B03">
      <w:pPr>
        <w:pStyle w:val="ListParagraph"/>
        <w:bidi/>
        <w:ind w:left="1080"/>
        <w:rPr>
          <w:lang w:bidi="ar-EG"/>
        </w:rPr>
      </w:pPr>
      <w:r>
        <w:rPr>
          <w:rFonts w:hint="cs"/>
          <w:rtl/>
          <w:lang w:bidi="ar-EG"/>
        </w:rPr>
        <w:t xml:space="preserve">سوف يستخدم المدير الأموال الكائنة في حساب المدير لدى الشركة لسداد التكاليف بما في ذلك التكاليف المباشرة والتي يتم تكبدها في تنفيذ خدمات الإدارة وفقاً لهذه الاتفاقية. </w:t>
      </w:r>
    </w:p>
    <w:p w:rsidR="00530409" w:rsidRDefault="00530409" w:rsidP="00530409">
      <w:pPr>
        <w:pStyle w:val="ListParagraph"/>
        <w:bidi/>
        <w:ind w:left="1080"/>
        <w:rPr>
          <w:rtl/>
          <w:lang w:bidi="ar-EG"/>
        </w:rPr>
      </w:pPr>
    </w:p>
    <w:p w:rsidR="00501B03" w:rsidRPr="00501B03" w:rsidRDefault="00501B03" w:rsidP="00501B03">
      <w:pPr>
        <w:pStyle w:val="ListParagraph"/>
        <w:numPr>
          <w:ilvl w:val="1"/>
          <w:numId w:val="6"/>
        </w:numPr>
        <w:bidi/>
        <w:rPr>
          <w:b/>
          <w:bCs/>
          <w:lang w:bidi="ar-EG"/>
        </w:rPr>
      </w:pPr>
      <w:r w:rsidRPr="00501B03">
        <w:rPr>
          <w:rFonts w:hint="cs"/>
          <w:b/>
          <w:bCs/>
          <w:rtl/>
          <w:lang w:bidi="ar-EG"/>
        </w:rPr>
        <w:t>التكاليف المباشرة</w:t>
      </w:r>
    </w:p>
    <w:p w:rsidR="00501B03" w:rsidRDefault="00942BCB" w:rsidP="00501B03">
      <w:pPr>
        <w:pStyle w:val="ListParagraph"/>
        <w:bidi/>
        <w:ind w:left="1080"/>
        <w:rPr>
          <w:rtl/>
          <w:lang w:bidi="ar-EG"/>
        </w:rPr>
      </w:pPr>
      <w:r>
        <w:rPr>
          <w:rFonts w:hint="cs"/>
          <w:rtl/>
          <w:lang w:bidi="ar-EG"/>
        </w:rPr>
        <w:t xml:space="preserve">يسري على التكاليف التالية الفقرة 6-1 دون تقييد في هذه الاتفاقية: </w:t>
      </w:r>
    </w:p>
    <w:p w:rsidR="00942BCB" w:rsidRDefault="005A4CF0" w:rsidP="005A4CF0">
      <w:pPr>
        <w:pStyle w:val="ListParagraph"/>
        <w:numPr>
          <w:ilvl w:val="0"/>
          <w:numId w:val="17"/>
        </w:numPr>
        <w:bidi/>
        <w:rPr>
          <w:lang w:bidi="ar-EG"/>
        </w:rPr>
      </w:pPr>
      <w:r>
        <w:rPr>
          <w:rFonts w:hint="cs"/>
          <w:rtl/>
          <w:lang w:bidi="ar-EG"/>
        </w:rPr>
        <w:t xml:space="preserve">رواتب وأجور موظفي المدير ممن يتم توظيفهم مباشرة لتسيير خدمات الإدارة. </w:t>
      </w:r>
    </w:p>
    <w:p w:rsidR="005A4CF0" w:rsidRDefault="005A4CF0" w:rsidP="005A4CF0">
      <w:pPr>
        <w:pStyle w:val="ListParagraph"/>
        <w:numPr>
          <w:ilvl w:val="0"/>
          <w:numId w:val="17"/>
        </w:numPr>
        <w:bidi/>
        <w:rPr>
          <w:lang w:bidi="ar-EG"/>
        </w:rPr>
      </w:pPr>
      <w:r>
        <w:rPr>
          <w:rFonts w:hint="cs"/>
          <w:rtl/>
          <w:lang w:bidi="ar-EG"/>
        </w:rPr>
        <w:t xml:space="preserve">مزايا الإجازات والعطلات والإجازات المرضية وغيرها من البدلات الاعتيادية السارية على الرواتب والأجور المقيدة تحت الفقرة 6-2 (أ) بما في ذلك الضرائب المستحقة أو الواجب سدادها بخصوص مثل هذه البدلات الاعتيادية. </w:t>
      </w:r>
      <w:r w:rsidR="00282E3D">
        <w:rPr>
          <w:rFonts w:hint="cs"/>
          <w:rtl/>
          <w:lang w:bidi="ar-EG"/>
        </w:rPr>
        <w:t>ويجوز قيد التكاليف بموجب هذه الفقرة على "اساس الاستحقاق"</w:t>
      </w:r>
    </w:p>
    <w:p w:rsidR="00282E3D" w:rsidRDefault="00E1355B" w:rsidP="00282E3D">
      <w:pPr>
        <w:pStyle w:val="ListParagraph"/>
        <w:numPr>
          <w:ilvl w:val="0"/>
          <w:numId w:val="17"/>
        </w:numPr>
        <w:bidi/>
        <w:rPr>
          <w:lang w:bidi="ar-EG"/>
        </w:rPr>
      </w:pPr>
      <w:r>
        <w:rPr>
          <w:rFonts w:hint="cs"/>
          <w:rtl/>
          <w:lang w:bidi="ar-EG"/>
        </w:rPr>
        <w:t xml:space="preserve">نفقات الأعمال المعقولة لهؤلاء الموظفين المحملة رواتبهم وأجورهم على الشركة بموجب هذه الفقرة وهي التكاليف التي يتم تعويض الموظفين عنها بموجب العرف الاعتيادي للمدير. </w:t>
      </w:r>
    </w:p>
    <w:p w:rsidR="00E1355B" w:rsidRDefault="00E1355B" w:rsidP="00E1355B">
      <w:pPr>
        <w:pStyle w:val="ListParagraph"/>
        <w:numPr>
          <w:ilvl w:val="0"/>
          <w:numId w:val="17"/>
        </w:numPr>
        <w:bidi/>
        <w:rPr>
          <w:lang w:bidi="ar-EG"/>
        </w:rPr>
      </w:pPr>
      <w:r>
        <w:rPr>
          <w:rFonts w:hint="cs"/>
          <w:rtl/>
          <w:lang w:bidi="ar-EG"/>
        </w:rPr>
        <w:t xml:space="preserve">تكلفة المدير عن خطط التأمين الجماعية على الموظفين والتنويم بالمستشفيات </w:t>
      </w:r>
      <w:r w:rsidR="009F5787">
        <w:rPr>
          <w:rFonts w:hint="cs"/>
          <w:rtl/>
          <w:lang w:bidi="ar-EG"/>
        </w:rPr>
        <w:t>واشتراكات صندوق المعاشات والتقاعد والمعاش وشراء المخزون والمكافأة وغيرها من خطط المزايا ذات الطبيعة المماثلة إلى الحد الساري مباشرة على تكاليف العمالة للمدير والمستحق قيدها بموجب الفقرة 6-2 (أ).</w:t>
      </w:r>
    </w:p>
    <w:p w:rsidR="00530409" w:rsidRDefault="00530409" w:rsidP="00530409">
      <w:pPr>
        <w:pStyle w:val="ListParagraph"/>
        <w:bidi/>
        <w:ind w:left="1440"/>
        <w:rPr>
          <w:lang w:bidi="ar-EG"/>
        </w:rPr>
      </w:pPr>
    </w:p>
    <w:p w:rsidR="009F5787" w:rsidRPr="00072414" w:rsidRDefault="00072414" w:rsidP="00072414">
      <w:pPr>
        <w:pStyle w:val="ListParagraph"/>
        <w:numPr>
          <w:ilvl w:val="1"/>
          <w:numId w:val="6"/>
        </w:numPr>
        <w:bidi/>
        <w:rPr>
          <w:b/>
          <w:bCs/>
          <w:lang w:bidi="ar-EG"/>
        </w:rPr>
      </w:pPr>
      <w:r w:rsidRPr="00072414">
        <w:rPr>
          <w:rFonts w:hint="cs"/>
          <w:b/>
          <w:bCs/>
          <w:rtl/>
          <w:lang w:bidi="ar-EG"/>
        </w:rPr>
        <w:t>التزام الشركة بتوفير ما يكفي من الأموال</w:t>
      </w:r>
    </w:p>
    <w:p w:rsidR="00072414" w:rsidRDefault="00593C4F" w:rsidP="00072414">
      <w:pPr>
        <w:pStyle w:val="ListParagraph"/>
        <w:bidi/>
        <w:ind w:left="1080"/>
        <w:rPr>
          <w:rtl/>
          <w:lang w:bidi="ar-EG"/>
        </w:rPr>
      </w:pPr>
      <w:r>
        <w:rPr>
          <w:rFonts w:hint="cs"/>
          <w:rtl/>
          <w:lang w:bidi="ar-EG"/>
        </w:rPr>
        <w:t xml:space="preserve">سوف تتأكد الشركة من توفير ما يكفي من الأموال في حساب المدير لدى الشركة لتمكين المدير من الاضطلاع بخدمات افدارة وفقاً للميزانية الموحدة أو أي التزام آخر لتكبد التكاليف حسبما هو وارد في هذه الاتفاقية. </w:t>
      </w:r>
    </w:p>
    <w:p w:rsidR="00593C4F" w:rsidRDefault="00593C4F" w:rsidP="00593C4F">
      <w:pPr>
        <w:bidi/>
        <w:rPr>
          <w:rtl/>
          <w:lang w:bidi="ar-EG"/>
        </w:rPr>
      </w:pPr>
    </w:p>
    <w:p w:rsidR="00593C4F" w:rsidRPr="00B32905" w:rsidRDefault="00B32905" w:rsidP="00B32905">
      <w:pPr>
        <w:pStyle w:val="ListParagraph"/>
        <w:numPr>
          <w:ilvl w:val="0"/>
          <w:numId w:val="6"/>
        </w:numPr>
        <w:bidi/>
        <w:rPr>
          <w:b/>
          <w:bCs/>
          <w:lang w:bidi="ar-EG"/>
        </w:rPr>
      </w:pPr>
      <w:r w:rsidRPr="00B32905">
        <w:rPr>
          <w:rFonts w:hint="cs"/>
          <w:b/>
          <w:bCs/>
          <w:rtl/>
          <w:lang w:bidi="ar-EG"/>
        </w:rPr>
        <w:t>السجلات والتقارير المالية</w:t>
      </w:r>
    </w:p>
    <w:p w:rsidR="00B32905" w:rsidRPr="00B32905" w:rsidRDefault="00B32905" w:rsidP="00B32905">
      <w:pPr>
        <w:pStyle w:val="ListParagraph"/>
        <w:numPr>
          <w:ilvl w:val="1"/>
          <w:numId w:val="6"/>
        </w:numPr>
        <w:bidi/>
        <w:rPr>
          <w:b/>
          <w:bCs/>
          <w:lang w:bidi="ar-EG"/>
        </w:rPr>
      </w:pPr>
      <w:r w:rsidRPr="00B32905">
        <w:rPr>
          <w:rFonts w:hint="cs"/>
          <w:b/>
          <w:bCs/>
          <w:rtl/>
          <w:lang w:bidi="ar-EG"/>
        </w:rPr>
        <w:t xml:space="preserve">التقارير والمعايير المحاسبية </w:t>
      </w:r>
    </w:p>
    <w:p w:rsidR="00B32905" w:rsidRDefault="004C3053" w:rsidP="00B32905">
      <w:pPr>
        <w:pStyle w:val="ListParagraph"/>
        <w:bidi/>
        <w:ind w:left="1080"/>
        <w:rPr>
          <w:lang w:bidi="ar-EG"/>
        </w:rPr>
      </w:pPr>
      <w:r>
        <w:rPr>
          <w:rFonts w:hint="cs"/>
          <w:rtl/>
          <w:lang w:bidi="ar-EG"/>
        </w:rPr>
        <w:t xml:space="preserve">يمسك المدير أو يكلف من يقوم بإمساك سجلات وحسابات كاملة وحقيقية ودقيقة ومحدثة لأنشطة الشركة وفقاً للمعايير المحاسبية. </w:t>
      </w:r>
    </w:p>
    <w:p w:rsidR="00530409" w:rsidRDefault="00530409" w:rsidP="00530409">
      <w:pPr>
        <w:pStyle w:val="ListParagraph"/>
        <w:bidi/>
        <w:ind w:left="1080"/>
        <w:rPr>
          <w:rtl/>
          <w:lang w:bidi="ar-EG"/>
        </w:rPr>
      </w:pPr>
    </w:p>
    <w:p w:rsidR="004C3053" w:rsidRPr="00530409" w:rsidRDefault="004C3053" w:rsidP="004C3053">
      <w:pPr>
        <w:pStyle w:val="ListParagraph"/>
        <w:numPr>
          <w:ilvl w:val="0"/>
          <w:numId w:val="6"/>
        </w:numPr>
        <w:bidi/>
        <w:rPr>
          <w:b/>
          <w:bCs/>
          <w:lang w:bidi="ar-EG"/>
        </w:rPr>
      </w:pPr>
      <w:r w:rsidRPr="00530409">
        <w:rPr>
          <w:rFonts w:hint="cs"/>
          <w:b/>
          <w:bCs/>
          <w:rtl/>
          <w:lang w:bidi="ar-EG"/>
        </w:rPr>
        <w:t xml:space="preserve">القوة القاهرة </w:t>
      </w:r>
    </w:p>
    <w:p w:rsidR="004C3053" w:rsidRPr="004C3053" w:rsidRDefault="004C3053" w:rsidP="004C3053">
      <w:pPr>
        <w:pStyle w:val="ListParagraph"/>
        <w:numPr>
          <w:ilvl w:val="1"/>
          <w:numId w:val="6"/>
        </w:numPr>
        <w:bidi/>
        <w:rPr>
          <w:b/>
          <w:bCs/>
          <w:lang w:bidi="ar-EG"/>
        </w:rPr>
      </w:pPr>
      <w:r w:rsidRPr="004C3053">
        <w:rPr>
          <w:rFonts w:hint="cs"/>
          <w:b/>
          <w:bCs/>
          <w:rtl/>
          <w:lang w:bidi="ar-EG"/>
        </w:rPr>
        <w:t>الايقاف خلال القوة القاهرة</w:t>
      </w:r>
    </w:p>
    <w:p w:rsidR="004C3053" w:rsidRDefault="005312C7" w:rsidP="004C3053">
      <w:pPr>
        <w:pStyle w:val="ListParagraph"/>
        <w:bidi/>
        <w:ind w:left="1080"/>
        <w:rPr>
          <w:rtl/>
          <w:lang w:bidi="ar-EG"/>
        </w:rPr>
      </w:pPr>
      <w:r>
        <w:rPr>
          <w:rFonts w:hint="cs"/>
          <w:rtl/>
          <w:lang w:bidi="ar-EG"/>
        </w:rPr>
        <w:t xml:space="preserve">يتم تعليق التزامات الطرفين في هذه الاتفاقية بخلال التزام السداد خلال ذاك الوقت وإلى الحد الذي يحول دون قيام مثل هذا الطرف بمراعاة التزاماته بسبب أي ظروف غير متوقعة خارجة عن سيطرة وبدون خطأ أو إهمال من هذا الطرف بما في ذلك على سبيل المثال لا الحصر ما يلي: </w:t>
      </w:r>
    </w:p>
    <w:p w:rsidR="005312C7" w:rsidRDefault="005312C7" w:rsidP="005312C7">
      <w:pPr>
        <w:pStyle w:val="ListParagraph"/>
        <w:numPr>
          <w:ilvl w:val="0"/>
          <w:numId w:val="18"/>
        </w:numPr>
        <w:bidi/>
        <w:rPr>
          <w:lang w:bidi="ar-EG"/>
        </w:rPr>
      </w:pPr>
      <w:r>
        <w:rPr>
          <w:rFonts w:hint="cs"/>
          <w:rtl/>
          <w:lang w:bidi="ar-EG"/>
        </w:rPr>
        <w:t xml:space="preserve">الحوادث وأخطار الملاحة الحتمية والفيضان والحريق والعواصف والزلازل. </w:t>
      </w:r>
    </w:p>
    <w:p w:rsidR="005312C7" w:rsidRDefault="005312C7" w:rsidP="005312C7">
      <w:pPr>
        <w:pStyle w:val="ListParagraph"/>
        <w:numPr>
          <w:ilvl w:val="0"/>
          <w:numId w:val="18"/>
        </w:numPr>
        <w:bidi/>
        <w:rPr>
          <w:lang w:bidi="ar-EG"/>
        </w:rPr>
      </w:pPr>
      <w:r>
        <w:rPr>
          <w:rFonts w:hint="cs"/>
          <w:rtl/>
          <w:lang w:bidi="ar-EG"/>
        </w:rPr>
        <w:t>العداوة والحرب (المعلنة وغير المعلنة) أو التمرد</w:t>
      </w:r>
    </w:p>
    <w:p w:rsidR="005312C7" w:rsidRDefault="005312C7" w:rsidP="005312C7">
      <w:pPr>
        <w:pStyle w:val="ListParagraph"/>
        <w:numPr>
          <w:ilvl w:val="0"/>
          <w:numId w:val="18"/>
        </w:numPr>
        <w:bidi/>
        <w:rPr>
          <w:lang w:bidi="ar-EG"/>
        </w:rPr>
      </w:pPr>
      <w:r>
        <w:rPr>
          <w:rFonts w:hint="cs"/>
          <w:rtl/>
          <w:lang w:bidi="ar-EG"/>
        </w:rPr>
        <w:t>الأوامر التنفيذية والإدارية أو وأعمال أي حكومة ذات الطبيعة العامة أو الخاصة أكانت بحكم القانون أو الواقع أو أي مسئول يدعي العمل بموجب سلطة أي حكومة ("</w:t>
      </w:r>
      <w:r>
        <w:rPr>
          <w:rFonts w:hint="cs"/>
          <w:b/>
          <w:bCs/>
          <w:rtl/>
          <w:lang w:bidi="ar-EG"/>
        </w:rPr>
        <w:t>القوة القاهرة</w:t>
      </w:r>
      <w:r>
        <w:rPr>
          <w:rFonts w:hint="cs"/>
          <w:rtl/>
          <w:lang w:bidi="ar-EG"/>
        </w:rPr>
        <w:t>").</w:t>
      </w:r>
    </w:p>
    <w:p w:rsidR="00530409" w:rsidRDefault="00530409" w:rsidP="00530409">
      <w:pPr>
        <w:pStyle w:val="ListParagraph"/>
        <w:bidi/>
        <w:ind w:left="1440"/>
        <w:rPr>
          <w:lang w:bidi="ar-EG"/>
        </w:rPr>
      </w:pPr>
    </w:p>
    <w:p w:rsidR="005312C7" w:rsidRPr="005312C7" w:rsidRDefault="005312C7" w:rsidP="005312C7">
      <w:pPr>
        <w:pStyle w:val="ListParagraph"/>
        <w:numPr>
          <w:ilvl w:val="1"/>
          <w:numId w:val="6"/>
        </w:numPr>
        <w:bidi/>
        <w:rPr>
          <w:b/>
          <w:bCs/>
          <w:lang w:bidi="ar-EG"/>
        </w:rPr>
      </w:pPr>
      <w:r w:rsidRPr="005312C7">
        <w:rPr>
          <w:rFonts w:hint="cs"/>
          <w:b/>
          <w:bCs/>
          <w:rtl/>
          <w:lang w:bidi="ar-EG"/>
        </w:rPr>
        <w:t>الاستمرار في سداد التكاليف</w:t>
      </w:r>
    </w:p>
    <w:p w:rsidR="005312C7" w:rsidRDefault="00626126" w:rsidP="005312C7">
      <w:pPr>
        <w:pStyle w:val="ListParagraph"/>
        <w:bidi/>
        <w:ind w:left="1080"/>
        <w:rPr>
          <w:lang w:bidi="ar-EG"/>
        </w:rPr>
      </w:pPr>
      <w:r>
        <w:rPr>
          <w:rFonts w:hint="cs"/>
          <w:rtl/>
          <w:lang w:bidi="ar-EG"/>
        </w:rPr>
        <w:t xml:space="preserve">بالرغم من القوة القاهرة فإنه ينبغي على الشركة الاستمرار في </w:t>
      </w:r>
      <w:r w:rsidR="00345A87">
        <w:rPr>
          <w:rFonts w:hint="cs"/>
          <w:rtl/>
          <w:lang w:bidi="ar-EG"/>
        </w:rPr>
        <w:t xml:space="preserve">توفير مثل هذه الأموال إلى حساب المدير لدى الشركة حسبما يكون ضرورياً لتمكين المدير من الحفاظ على مراعاة الشركة للقوانين واللوائح السارية. </w:t>
      </w:r>
    </w:p>
    <w:p w:rsidR="00530409" w:rsidRDefault="00530409" w:rsidP="00530409">
      <w:pPr>
        <w:pStyle w:val="ListParagraph"/>
        <w:bidi/>
        <w:ind w:left="1080"/>
        <w:rPr>
          <w:rtl/>
          <w:lang w:bidi="ar-EG"/>
        </w:rPr>
      </w:pPr>
    </w:p>
    <w:p w:rsidR="00345A87" w:rsidRPr="00345A87" w:rsidRDefault="00345A87" w:rsidP="00345A87">
      <w:pPr>
        <w:pStyle w:val="ListParagraph"/>
        <w:numPr>
          <w:ilvl w:val="1"/>
          <w:numId w:val="6"/>
        </w:numPr>
        <w:bidi/>
        <w:rPr>
          <w:b/>
          <w:bCs/>
          <w:lang w:bidi="ar-EG"/>
        </w:rPr>
      </w:pPr>
      <w:r w:rsidRPr="00345A87">
        <w:rPr>
          <w:rFonts w:hint="cs"/>
          <w:b/>
          <w:bCs/>
          <w:rtl/>
          <w:lang w:bidi="ar-EG"/>
        </w:rPr>
        <w:t>بيانات القوة القاهرة الواجب الإدلاء بها</w:t>
      </w:r>
    </w:p>
    <w:p w:rsidR="00345A87" w:rsidRDefault="00E926D5" w:rsidP="002525DA">
      <w:pPr>
        <w:pStyle w:val="ListParagraph"/>
        <w:bidi/>
        <w:ind w:left="1080"/>
        <w:rPr>
          <w:lang w:bidi="ar-EG"/>
        </w:rPr>
      </w:pPr>
      <w:r>
        <w:rPr>
          <w:rFonts w:hint="cs"/>
          <w:rtl/>
          <w:lang w:bidi="ar-EG"/>
        </w:rPr>
        <w:t xml:space="preserve">يتعين على الطرف المتعرض للقوة القاهرة المسارعة في أقرب وقت بتزويد الطرف الآخر بكافة بيانات </w:t>
      </w:r>
      <w:r w:rsidR="002312CF">
        <w:rPr>
          <w:rFonts w:hint="cs"/>
          <w:rtl/>
          <w:lang w:bidi="ar-EG"/>
        </w:rPr>
        <w:t xml:space="preserve">القوة القاهرة والطريقة التي يمنع فيها أداؤه أو يتأخر بسبب القوة القاهرة بشرط أن يقوم الطرف الذي يتم تعليق التزامات بموجب هذه الفقرة الاسراع والسعي إلى اتباع الإجراءات المناسبة </w:t>
      </w:r>
      <w:r w:rsidR="002525DA">
        <w:rPr>
          <w:rFonts w:hint="cs"/>
          <w:rtl/>
          <w:lang w:bidi="ar-EG"/>
        </w:rPr>
        <w:t xml:space="preserve">التي تمكنه من القيام بمثل هذه الالتزامات عدا أن مثل هذا الطرف لن يكون مرغماً على تسوية أي إضراب أو انغلاق أو غيره  من الصعوبات العمالية بناءً على اتفاقيات تخالف تطلعاتهم. </w:t>
      </w:r>
    </w:p>
    <w:p w:rsidR="00530409" w:rsidRDefault="00530409" w:rsidP="00530409">
      <w:pPr>
        <w:pStyle w:val="ListParagraph"/>
        <w:bidi/>
        <w:ind w:left="1080"/>
        <w:rPr>
          <w:rtl/>
          <w:lang w:bidi="ar-EG"/>
        </w:rPr>
      </w:pPr>
    </w:p>
    <w:p w:rsidR="004E0648" w:rsidRDefault="004E0648" w:rsidP="004E0648">
      <w:pPr>
        <w:pStyle w:val="ListParagraph"/>
        <w:bidi/>
        <w:ind w:left="1080"/>
        <w:rPr>
          <w:rtl/>
          <w:lang w:bidi="ar-EG"/>
        </w:rPr>
      </w:pPr>
    </w:p>
    <w:p w:rsidR="004E0648" w:rsidRDefault="004E0648" w:rsidP="004E0648">
      <w:pPr>
        <w:pStyle w:val="ListParagraph"/>
        <w:bidi/>
        <w:ind w:left="1080"/>
        <w:rPr>
          <w:rtl/>
          <w:lang w:bidi="ar-EG"/>
        </w:rPr>
      </w:pPr>
    </w:p>
    <w:p w:rsidR="002525DA" w:rsidRPr="002525DA" w:rsidRDefault="002525DA" w:rsidP="002525DA">
      <w:pPr>
        <w:pStyle w:val="ListParagraph"/>
        <w:numPr>
          <w:ilvl w:val="1"/>
          <w:numId w:val="6"/>
        </w:numPr>
        <w:bidi/>
        <w:rPr>
          <w:b/>
          <w:bCs/>
          <w:lang w:bidi="ar-EG"/>
        </w:rPr>
      </w:pPr>
      <w:r w:rsidRPr="002525DA">
        <w:rPr>
          <w:rFonts w:hint="cs"/>
          <w:b/>
          <w:bCs/>
          <w:rtl/>
          <w:lang w:bidi="ar-EG"/>
        </w:rPr>
        <w:t>تمديد زمن الأداء</w:t>
      </w:r>
    </w:p>
    <w:p w:rsidR="002525DA" w:rsidRDefault="00482272" w:rsidP="002525DA">
      <w:pPr>
        <w:pStyle w:val="ListParagraph"/>
        <w:bidi/>
        <w:ind w:left="1080"/>
        <w:rPr>
          <w:lang w:bidi="ar-EG"/>
        </w:rPr>
      </w:pPr>
      <w:r>
        <w:rPr>
          <w:rFonts w:hint="cs"/>
          <w:rtl/>
          <w:lang w:bidi="ar-EG"/>
        </w:rPr>
        <w:t xml:space="preserve">إذا تم إعذار أحد الطرفين من إداء التزام ما بسبب القوة القاهرة، فإن يتم تمديد زمن أداء كل طرف لالتزامات بموجب هذه الاتفاقية بمثل هذا الزمن المعقول في هذا الظرف. </w:t>
      </w:r>
    </w:p>
    <w:p w:rsidR="00530409" w:rsidRDefault="00530409" w:rsidP="00530409">
      <w:pPr>
        <w:pStyle w:val="ListParagraph"/>
        <w:bidi/>
        <w:ind w:left="1080"/>
        <w:rPr>
          <w:rtl/>
          <w:lang w:bidi="ar-EG"/>
        </w:rPr>
      </w:pPr>
    </w:p>
    <w:p w:rsidR="00482272" w:rsidRPr="00482272" w:rsidRDefault="00482272" w:rsidP="00482272">
      <w:pPr>
        <w:pStyle w:val="ListParagraph"/>
        <w:numPr>
          <w:ilvl w:val="1"/>
          <w:numId w:val="6"/>
        </w:numPr>
        <w:bidi/>
        <w:rPr>
          <w:b/>
          <w:bCs/>
          <w:lang w:bidi="ar-EG"/>
        </w:rPr>
      </w:pPr>
      <w:r w:rsidRPr="00482272">
        <w:rPr>
          <w:rFonts w:hint="cs"/>
          <w:b/>
          <w:bCs/>
          <w:rtl/>
          <w:lang w:bidi="ar-EG"/>
        </w:rPr>
        <w:t>تعديل الاتفاقية في حالة عدم التراجع</w:t>
      </w:r>
    </w:p>
    <w:p w:rsidR="00482272" w:rsidRDefault="00482272" w:rsidP="00482272">
      <w:pPr>
        <w:pStyle w:val="ListParagraph"/>
        <w:bidi/>
        <w:ind w:left="1080"/>
        <w:rPr>
          <w:lang w:bidi="ar-EG"/>
        </w:rPr>
      </w:pPr>
      <w:r>
        <w:rPr>
          <w:rFonts w:hint="cs"/>
          <w:rtl/>
          <w:lang w:bidi="ar-EG"/>
        </w:rPr>
        <w:t xml:space="preserve">في حالة استحالة إزالة أي قوة قاهرة أو التغلب عليها أو تخفيف حدتها في غضون 6 أشهر (أو حسب تلك المدة التي يحددها الطرفان بالتضامن) من تاريخ تأثر أول الأطراف بها فإنه يتم عقد اجتماع لغرض النظر في تعديل أو إنهاء هذه الاتفاقية. </w:t>
      </w:r>
    </w:p>
    <w:p w:rsidR="00530409" w:rsidRDefault="00530409" w:rsidP="00530409">
      <w:pPr>
        <w:pStyle w:val="ListParagraph"/>
        <w:bidi/>
        <w:ind w:left="1080"/>
        <w:rPr>
          <w:rtl/>
          <w:lang w:bidi="ar-EG"/>
        </w:rPr>
      </w:pPr>
    </w:p>
    <w:p w:rsidR="00482272" w:rsidRPr="00482272" w:rsidRDefault="00482272" w:rsidP="00482272">
      <w:pPr>
        <w:pStyle w:val="ListParagraph"/>
        <w:numPr>
          <w:ilvl w:val="0"/>
          <w:numId w:val="6"/>
        </w:numPr>
        <w:bidi/>
        <w:rPr>
          <w:b/>
          <w:bCs/>
          <w:lang w:bidi="ar-EG"/>
        </w:rPr>
      </w:pPr>
      <w:r w:rsidRPr="00482272">
        <w:rPr>
          <w:rFonts w:hint="cs"/>
          <w:b/>
          <w:bCs/>
          <w:rtl/>
          <w:lang w:bidi="ar-EG"/>
        </w:rPr>
        <w:t>عدم التنازل</w:t>
      </w:r>
    </w:p>
    <w:p w:rsidR="00482272" w:rsidRDefault="00337F90" w:rsidP="00337F90">
      <w:pPr>
        <w:pStyle w:val="ListParagraph"/>
        <w:bidi/>
        <w:ind w:left="360"/>
        <w:rPr>
          <w:rtl/>
          <w:lang w:bidi="ar-EG"/>
        </w:rPr>
      </w:pPr>
      <w:r>
        <w:rPr>
          <w:rFonts w:hint="cs"/>
          <w:rtl/>
          <w:lang w:bidi="ar-EG"/>
        </w:rPr>
        <w:t xml:space="preserve">لا يجوز لأي من الطرفين التنازل عن أو نقل ملكية أو التعامل مع حقوقه والتزاماته بموجب هذه الاتفاقية دون الحصول على موافقة مسبقة من الطرف الأخر. </w:t>
      </w:r>
    </w:p>
    <w:p w:rsidR="00337F90" w:rsidRDefault="00337F90">
      <w:pPr>
        <w:rPr>
          <w:rtl/>
          <w:lang w:bidi="ar-EG"/>
        </w:rPr>
      </w:pPr>
    </w:p>
    <w:p w:rsidR="00337F90" w:rsidRPr="00337F90" w:rsidRDefault="00337F90" w:rsidP="00337F90">
      <w:pPr>
        <w:pStyle w:val="ListParagraph"/>
        <w:numPr>
          <w:ilvl w:val="0"/>
          <w:numId w:val="6"/>
        </w:numPr>
        <w:bidi/>
        <w:rPr>
          <w:b/>
          <w:bCs/>
          <w:lang w:bidi="ar-EG"/>
        </w:rPr>
      </w:pPr>
      <w:r w:rsidRPr="00337F90">
        <w:rPr>
          <w:rFonts w:hint="cs"/>
          <w:b/>
          <w:bCs/>
          <w:rtl/>
          <w:lang w:bidi="ar-EG"/>
        </w:rPr>
        <w:t>المدة والإنهاء</w:t>
      </w:r>
    </w:p>
    <w:p w:rsidR="00337F90" w:rsidRDefault="00D23A8A" w:rsidP="00D23A8A">
      <w:pPr>
        <w:pStyle w:val="ListParagraph"/>
        <w:bidi/>
        <w:ind w:left="360"/>
        <w:rPr>
          <w:lang w:bidi="ar-EG"/>
        </w:rPr>
      </w:pPr>
      <w:r>
        <w:rPr>
          <w:rFonts w:hint="cs"/>
          <w:rtl/>
          <w:lang w:bidi="ar-EG"/>
        </w:rPr>
        <w:t xml:space="preserve">يبدأ سريان هذه الاتفاقية اعتباراً من تاريخ التوقيع عليها من الطرفين وتظل سارية المفعول بالكامل إلى أن يتم إنهاؤها وفقاً للفقرة 2-2 (طبقاً للفقرة 2-4) أو بموجب اتفاقية خطية بين الطرفين. </w:t>
      </w:r>
    </w:p>
    <w:p w:rsidR="00530409" w:rsidRDefault="00530409" w:rsidP="00530409">
      <w:pPr>
        <w:pStyle w:val="ListParagraph"/>
        <w:bidi/>
        <w:ind w:left="360"/>
        <w:rPr>
          <w:rtl/>
          <w:lang w:bidi="ar-EG"/>
        </w:rPr>
      </w:pPr>
    </w:p>
    <w:p w:rsidR="00D23A8A" w:rsidRPr="00530409" w:rsidRDefault="00D23A8A" w:rsidP="00D23A8A">
      <w:pPr>
        <w:pStyle w:val="ListParagraph"/>
        <w:numPr>
          <w:ilvl w:val="0"/>
          <w:numId w:val="6"/>
        </w:numPr>
        <w:bidi/>
        <w:rPr>
          <w:b/>
          <w:bCs/>
          <w:lang w:bidi="ar-EG"/>
        </w:rPr>
      </w:pPr>
      <w:r w:rsidRPr="00530409">
        <w:rPr>
          <w:rFonts w:hint="cs"/>
          <w:b/>
          <w:bCs/>
          <w:rtl/>
          <w:lang w:bidi="ar-EG"/>
        </w:rPr>
        <w:t>السرية</w:t>
      </w:r>
    </w:p>
    <w:p w:rsidR="00D23A8A" w:rsidRPr="00D23A8A" w:rsidRDefault="00D23A8A" w:rsidP="00D23A8A">
      <w:pPr>
        <w:pStyle w:val="ListParagraph"/>
        <w:numPr>
          <w:ilvl w:val="1"/>
          <w:numId w:val="6"/>
        </w:numPr>
        <w:bidi/>
        <w:rPr>
          <w:b/>
          <w:bCs/>
          <w:lang w:bidi="ar-EG"/>
        </w:rPr>
      </w:pPr>
      <w:r w:rsidRPr="00D23A8A">
        <w:rPr>
          <w:rFonts w:hint="cs"/>
          <w:b/>
          <w:bCs/>
          <w:rtl/>
          <w:lang w:bidi="ar-EG"/>
        </w:rPr>
        <w:t>المعلومات السرية</w:t>
      </w:r>
    </w:p>
    <w:p w:rsidR="00D23A8A" w:rsidRDefault="00562801" w:rsidP="00D23A8A">
      <w:pPr>
        <w:pStyle w:val="ListParagraph"/>
        <w:bidi/>
        <w:ind w:left="1080"/>
        <w:rPr>
          <w:rtl/>
          <w:lang w:bidi="ar-EG"/>
        </w:rPr>
      </w:pPr>
      <w:r>
        <w:rPr>
          <w:rFonts w:hint="cs"/>
          <w:rtl/>
          <w:lang w:bidi="ar-EG"/>
        </w:rPr>
        <w:t xml:space="preserve">ما لم يتم الاتفاق على خلاف ذلك بين الطرفين فإن كافة المعلومات السرية (بما في ذلك المعلومات السرية الموجودة في النطاق العام فقط نتيجة لمخالفة هذه الفقرة) سوف يتم الحفاظ على سريتها ولن يتم الافصاح عنها من الطرفين إلا لبعضهما البعض أو: </w:t>
      </w:r>
    </w:p>
    <w:p w:rsidR="00562801" w:rsidRDefault="00562801" w:rsidP="00562801">
      <w:pPr>
        <w:pStyle w:val="ListParagraph"/>
        <w:numPr>
          <w:ilvl w:val="0"/>
          <w:numId w:val="19"/>
        </w:numPr>
        <w:bidi/>
        <w:rPr>
          <w:lang w:bidi="ar-EG"/>
        </w:rPr>
      </w:pPr>
      <w:r>
        <w:rPr>
          <w:rFonts w:hint="cs"/>
          <w:rtl/>
          <w:lang w:bidi="ar-EG"/>
        </w:rPr>
        <w:t>حسبما يقرره مجلس الإدارة</w:t>
      </w:r>
    </w:p>
    <w:p w:rsidR="00562801" w:rsidRDefault="00562801" w:rsidP="00562801">
      <w:pPr>
        <w:pStyle w:val="ListParagraph"/>
        <w:numPr>
          <w:ilvl w:val="0"/>
          <w:numId w:val="19"/>
        </w:numPr>
        <w:bidi/>
        <w:rPr>
          <w:lang w:bidi="ar-EG"/>
        </w:rPr>
      </w:pPr>
      <w:r>
        <w:rPr>
          <w:rFonts w:hint="cs"/>
          <w:rtl/>
          <w:lang w:bidi="ar-EG"/>
        </w:rPr>
        <w:t xml:space="preserve">إلا وإلى الحد الذي يقره القانون أو غيره من الطلبات القانونية أو تبعاً للقواعد أو اللوائح الخاصة بسوق الأوراق المالية والسارية على الطرف المفصح. </w:t>
      </w:r>
    </w:p>
    <w:p w:rsidR="00562801" w:rsidRDefault="00562801" w:rsidP="00562801">
      <w:pPr>
        <w:pStyle w:val="ListParagraph"/>
        <w:numPr>
          <w:ilvl w:val="0"/>
          <w:numId w:val="19"/>
        </w:numPr>
        <w:bidi/>
        <w:rPr>
          <w:lang w:bidi="ar-EG"/>
        </w:rPr>
      </w:pPr>
      <w:r>
        <w:rPr>
          <w:rFonts w:hint="cs"/>
          <w:rtl/>
          <w:lang w:bidi="ar-EG"/>
        </w:rPr>
        <w:t xml:space="preserve">إلا وإلى الحد الذي يكون ضرورياً أو مطلوباً للإفصاح إلى أي حكومة أو جهة حكومية ارتباطاً بطلبات الموافقة والاعتماد والسلطات أو إبداء عدم الممانعة فيما يتعلق بهذه الاتفاقية. </w:t>
      </w:r>
    </w:p>
    <w:p w:rsidR="00562801" w:rsidRDefault="00562801" w:rsidP="00562801">
      <w:pPr>
        <w:pStyle w:val="ListParagraph"/>
        <w:numPr>
          <w:ilvl w:val="0"/>
          <w:numId w:val="19"/>
        </w:numPr>
        <w:bidi/>
        <w:rPr>
          <w:lang w:bidi="ar-EG"/>
        </w:rPr>
      </w:pPr>
      <w:r>
        <w:rPr>
          <w:rFonts w:hint="cs"/>
          <w:rtl/>
          <w:lang w:bidi="ar-EG"/>
        </w:rPr>
        <w:t xml:space="preserve">إلى هيئة مالية معترف بها لطرف ما ارتباطاً بالتزاماته بموجب هذه الاتفاقية. </w:t>
      </w:r>
    </w:p>
    <w:p w:rsidR="00562801" w:rsidRDefault="00562801" w:rsidP="00562801">
      <w:pPr>
        <w:pStyle w:val="ListParagraph"/>
        <w:numPr>
          <w:ilvl w:val="0"/>
          <w:numId w:val="19"/>
        </w:numPr>
        <w:bidi/>
        <w:rPr>
          <w:lang w:bidi="ar-EG"/>
        </w:rPr>
      </w:pPr>
      <w:r>
        <w:rPr>
          <w:rFonts w:hint="cs"/>
          <w:rtl/>
          <w:lang w:bidi="ar-EG"/>
        </w:rPr>
        <w:t xml:space="preserve">إلى المسئولين والاستشاريين ومقاولي وموظفي الطرفين. </w:t>
      </w:r>
    </w:p>
    <w:p w:rsidR="00562801" w:rsidRDefault="0064136D" w:rsidP="00D13F7C">
      <w:pPr>
        <w:pStyle w:val="ListParagraph"/>
        <w:bidi/>
        <w:ind w:left="1440"/>
        <w:rPr>
          <w:lang w:bidi="ar-EG"/>
        </w:rPr>
      </w:pPr>
      <w:r>
        <w:rPr>
          <w:rFonts w:hint="cs"/>
          <w:rtl/>
          <w:lang w:bidi="ar-EG"/>
        </w:rPr>
        <w:t>على أن يتم ذلك بشرط أن أي إفصاح طبقاً للفقرة 11-1 (ث) سيتم فقط بأن يقوم الشخص الذي يتم الإفصاح إليه بالتعهد والموافقة أمام الطرفين على الالتزام بأحكام هذه الفقرة 11 و</w:t>
      </w:r>
      <w:r w:rsidR="00D13F7C">
        <w:rPr>
          <w:rFonts w:hint="cs"/>
          <w:rtl/>
          <w:lang w:bidi="ar-EG"/>
        </w:rPr>
        <w:t xml:space="preserve">على أن يقوم </w:t>
      </w:r>
      <w:r>
        <w:rPr>
          <w:rFonts w:hint="cs"/>
          <w:rtl/>
          <w:lang w:bidi="ar-EG"/>
        </w:rPr>
        <w:t xml:space="preserve">الطرف المفصح </w:t>
      </w:r>
      <w:r w:rsidR="00D13F7C">
        <w:rPr>
          <w:rFonts w:hint="cs"/>
          <w:rtl/>
          <w:lang w:bidi="ar-EG"/>
        </w:rPr>
        <w:t xml:space="preserve">عن المعلومات </w:t>
      </w:r>
      <w:r>
        <w:rPr>
          <w:rFonts w:hint="cs"/>
          <w:rtl/>
          <w:lang w:bidi="ar-EG"/>
        </w:rPr>
        <w:t>بموجب الفقرة 11-1 (</w:t>
      </w:r>
      <w:r w:rsidR="00D13F7C">
        <w:rPr>
          <w:rFonts w:hint="cs"/>
          <w:rtl/>
          <w:lang w:bidi="ar-EG"/>
        </w:rPr>
        <w:t>ج</w:t>
      </w:r>
      <w:r>
        <w:rPr>
          <w:rFonts w:hint="cs"/>
          <w:rtl/>
          <w:lang w:bidi="ar-EG"/>
        </w:rPr>
        <w:t>)</w:t>
      </w:r>
      <w:r w:rsidR="00550540">
        <w:rPr>
          <w:rFonts w:hint="cs"/>
          <w:rtl/>
          <w:lang w:bidi="ar-EG"/>
        </w:rPr>
        <w:t xml:space="preserve"> اتخاذ كافة المساعي المعقولة كي لا يقوم الشخص المفصح إليه بالمعلومات السرية من إفشائها إلا في الظروف المشار إليها بموجب الفقرة 11.</w:t>
      </w:r>
    </w:p>
    <w:p w:rsidR="00530409" w:rsidRDefault="00530409" w:rsidP="00530409">
      <w:pPr>
        <w:bidi/>
        <w:rPr>
          <w:rtl/>
          <w:lang w:bidi="ar-EG"/>
        </w:rPr>
      </w:pPr>
    </w:p>
    <w:p w:rsidR="00BB0938" w:rsidRPr="00BB0938" w:rsidRDefault="00BB0938" w:rsidP="00857ACF">
      <w:pPr>
        <w:pStyle w:val="ListParagraph"/>
        <w:numPr>
          <w:ilvl w:val="1"/>
          <w:numId w:val="6"/>
        </w:numPr>
        <w:bidi/>
        <w:rPr>
          <w:b/>
          <w:bCs/>
          <w:lang w:bidi="ar-EG"/>
        </w:rPr>
      </w:pPr>
      <w:r w:rsidRPr="00BB0938">
        <w:rPr>
          <w:rFonts w:hint="cs"/>
          <w:b/>
          <w:bCs/>
          <w:rtl/>
          <w:lang w:bidi="ar-EG"/>
        </w:rPr>
        <w:t>استمرارية التزام الطرفين</w:t>
      </w:r>
    </w:p>
    <w:p w:rsidR="00550540" w:rsidRDefault="00BB0938" w:rsidP="00BB0938">
      <w:pPr>
        <w:pStyle w:val="ListParagraph"/>
        <w:bidi/>
        <w:ind w:left="1080"/>
        <w:rPr>
          <w:lang w:bidi="ar-EG"/>
        </w:rPr>
      </w:pPr>
      <w:r>
        <w:rPr>
          <w:rFonts w:hint="cs"/>
          <w:rtl/>
          <w:lang w:bidi="ar-EG"/>
        </w:rPr>
        <w:t xml:space="preserve">تظل أحكام هذه الفقرة 11 ملزمة لطرفي هذه الاتفاقية بغض النظر عن انتفاء صفة كونه طرفاً فيها. </w:t>
      </w:r>
    </w:p>
    <w:p w:rsidR="00530409" w:rsidRDefault="00530409" w:rsidP="00530409">
      <w:pPr>
        <w:pStyle w:val="ListParagraph"/>
        <w:bidi/>
        <w:ind w:left="1080"/>
        <w:rPr>
          <w:lang w:bidi="ar-EG"/>
        </w:rPr>
      </w:pPr>
    </w:p>
    <w:p w:rsidR="00BB0938" w:rsidRPr="00BB0938" w:rsidRDefault="00BB0938" w:rsidP="00BB0938">
      <w:pPr>
        <w:pStyle w:val="ListParagraph"/>
        <w:numPr>
          <w:ilvl w:val="1"/>
          <w:numId w:val="6"/>
        </w:numPr>
        <w:bidi/>
        <w:rPr>
          <w:b/>
          <w:bCs/>
          <w:lang w:bidi="ar-EG"/>
        </w:rPr>
      </w:pPr>
      <w:r w:rsidRPr="00BB0938">
        <w:rPr>
          <w:rFonts w:hint="cs"/>
          <w:b/>
          <w:bCs/>
          <w:rtl/>
          <w:lang w:bidi="ar-EG"/>
        </w:rPr>
        <w:t>إفشاء المعلومات السرية</w:t>
      </w:r>
    </w:p>
    <w:p w:rsidR="00BB0938" w:rsidRDefault="007C637A" w:rsidP="00BB0938">
      <w:pPr>
        <w:pStyle w:val="ListParagraph"/>
        <w:bidi/>
        <w:ind w:left="1080"/>
        <w:rPr>
          <w:rtl/>
          <w:lang w:bidi="ar-EG"/>
        </w:rPr>
      </w:pPr>
      <w:r>
        <w:rPr>
          <w:rFonts w:hint="cs"/>
          <w:rtl/>
          <w:lang w:bidi="ar-EG"/>
        </w:rPr>
        <w:t xml:space="preserve">يوافق الطرفان على ما يلي: </w:t>
      </w:r>
    </w:p>
    <w:p w:rsidR="007C637A" w:rsidRDefault="007C637A" w:rsidP="007C637A">
      <w:pPr>
        <w:pStyle w:val="ListParagraph"/>
        <w:numPr>
          <w:ilvl w:val="0"/>
          <w:numId w:val="20"/>
        </w:numPr>
        <w:bidi/>
        <w:rPr>
          <w:lang w:bidi="ar-EG"/>
        </w:rPr>
      </w:pPr>
      <w:r>
        <w:rPr>
          <w:rFonts w:hint="cs"/>
          <w:rtl/>
          <w:lang w:bidi="ar-EG"/>
        </w:rPr>
        <w:t xml:space="preserve">الامتناع طبقاً للفقرة 11-1 دون الحصول على موافقة خطية مسبقة من الطرف الآخر باستخدام أو إفشاء أية معلومات سرية تخص الطرف الآخر في أي وقت إلى أي شخص آخر. </w:t>
      </w:r>
    </w:p>
    <w:p w:rsidR="007C637A" w:rsidRDefault="004458BB" w:rsidP="007C637A">
      <w:pPr>
        <w:pStyle w:val="ListParagraph"/>
        <w:numPr>
          <w:ilvl w:val="0"/>
          <w:numId w:val="20"/>
        </w:numPr>
        <w:bidi/>
        <w:rPr>
          <w:lang w:bidi="ar-EG"/>
        </w:rPr>
      </w:pPr>
      <w:r>
        <w:rPr>
          <w:rFonts w:hint="cs"/>
          <w:rtl/>
          <w:lang w:bidi="ar-EG"/>
        </w:rPr>
        <w:t xml:space="preserve">بذل قصارى جهدهم في كافة الأوقات للحيلولة دون استخدام أو إفشاء المعلومات السرية التي تخص الطرف الآخر إلى أو بواسطة أي شخص أو مسئول أو موظف أو وكيل أو استشاري تابع لأي طرف. </w:t>
      </w:r>
    </w:p>
    <w:p w:rsidR="00065406" w:rsidRDefault="00065406">
      <w:pPr>
        <w:rPr>
          <w:rtl/>
          <w:lang w:bidi="ar-EG"/>
        </w:rPr>
      </w:pPr>
    </w:p>
    <w:p w:rsidR="00065406" w:rsidRDefault="00065406">
      <w:pPr>
        <w:rPr>
          <w:rtl/>
          <w:lang w:bidi="ar-EG"/>
        </w:rPr>
      </w:pPr>
    </w:p>
    <w:p w:rsidR="00880B3E" w:rsidRPr="00880B3E" w:rsidRDefault="00880B3E" w:rsidP="00880B3E">
      <w:pPr>
        <w:pStyle w:val="ListParagraph"/>
        <w:numPr>
          <w:ilvl w:val="0"/>
          <w:numId w:val="6"/>
        </w:numPr>
        <w:bidi/>
        <w:rPr>
          <w:b/>
          <w:bCs/>
          <w:lang w:bidi="ar-EG"/>
        </w:rPr>
      </w:pPr>
      <w:r w:rsidRPr="00880B3E">
        <w:rPr>
          <w:rFonts w:hint="cs"/>
          <w:b/>
          <w:bCs/>
          <w:rtl/>
          <w:lang w:bidi="ar-EG"/>
        </w:rPr>
        <w:t>الاشعارات</w:t>
      </w:r>
    </w:p>
    <w:p w:rsidR="00880B3E" w:rsidRPr="00880B3E" w:rsidRDefault="00880B3E" w:rsidP="00880B3E">
      <w:pPr>
        <w:pStyle w:val="ListParagraph"/>
        <w:numPr>
          <w:ilvl w:val="1"/>
          <w:numId w:val="6"/>
        </w:numPr>
        <w:bidi/>
        <w:rPr>
          <w:b/>
          <w:bCs/>
          <w:lang w:bidi="ar-EG"/>
        </w:rPr>
      </w:pPr>
      <w:r w:rsidRPr="00880B3E">
        <w:rPr>
          <w:rFonts w:hint="cs"/>
          <w:b/>
          <w:bCs/>
          <w:rtl/>
          <w:lang w:bidi="ar-EG"/>
        </w:rPr>
        <w:t>الإشعار الخطي</w:t>
      </w:r>
    </w:p>
    <w:p w:rsidR="00880B3E" w:rsidRDefault="00FD1FEE" w:rsidP="00880B3E">
      <w:pPr>
        <w:pStyle w:val="ListParagraph"/>
        <w:bidi/>
        <w:ind w:left="1080"/>
        <w:rPr>
          <w:rtl/>
          <w:lang w:bidi="ar-EG"/>
        </w:rPr>
      </w:pPr>
      <w:r>
        <w:rPr>
          <w:rFonts w:hint="cs"/>
          <w:rtl/>
          <w:lang w:bidi="ar-EG"/>
        </w:rPr>
        <w:t xml:space="preserve">أي إشعار أو اعتماد أو موافقة أو مراسلة أخرى ارتباطاً بهذه الاتفاقية: </w:t>
      </w:r>
    </w:p>
    <w:p w:rsidR="00FD1FEE" w:rsidRDefault="00FD1FEE" w:rsidP="00FD1FEE">
      <w:pPr>
        <w:pStyle w:val="ListParagraph"/>
        <w:numPr>
          <w:ilvl w:val="0"/>
          <w:numId w:val="21"/>
        </w:numPr>
        <w:bidi/>
        <w:rPr>
          <w:lang w:bidi="ar-EG"/>
        </w:rPr>
      </w:pPr>
      <w:r>
        <w:rPr>
          <w:rFonts w:hint="cs"/>
          <w:rtl/>
          <w:lang w:bidi="ar-EG"/>
        </w:rPr>
        <w:t>يجب أن تكون خطية</w:t>
      </w:r>
    </w:p>
    <w:p w:rsidR="00FD1FEE" w:rsidRDefault="00FD1FEE" w:rsidP="00FD1FEE">
      <w:pPr>
        <w:pStyle w:val="ListParagraph"/>
        <w:numPr>
          <w:ilvl w:val="0"/>
          <w:numId w:val="21"/>
        </w:numPr>
        <w:bidi/>
        <w:rPr>
          <w:lang w:bidi="ar-EG"/>
        </w:rPr>
      </w:pPr>
      <w:r>
        <w:rPr>
          <w:rFonts w:hint="cs"/>
          <w:rtl/>
          <w:lang w:bidi="ar-EG"/>
        </w:rPr>
        <w:t xml:space="preserve">يجب عنونتها لعناية الشخص المحدد في هذه الفقرة أو إلى الشخص الآخر الذي قد يحدده أحد الطرفين. </w:t>
      </w:r>
    </w:p>
    <w:p w:rsidR="00FD1FEE" w:rsidRDefault="00FD1FEE" w:rsidP="00FD1FEE">
      <w:pPr>
        <w:pStyle w:val="ListParagraph"/>
        <w:numPr>
          <w:ilvl w:val="0"/>
          <w:numId w:val="21"/>
        </w:numPr>
        <w:bidi/>
        <w:rPr>
          <w:lang w:bidi="ar-EG"/>
        </w:rPr>
      </w:pPr>
      <w:r>
        <w:rPr>
          <w:rFonts w:hint="cs"/>
          <w:rtl/>
          <w:lang w:bidi="ar-EG"/>
        </w:rPr>
        <w:t>يجب تسليمها إلى عنوان المرسل غليه أو إرسالها بالبريد العادي مسبق الدفع إلى عنوان المرسل إليه أو إرسالها بالبريد الإلكتروني ("</w:t>
      </w:r>
      <w:r>
        <w:rPr>
          <w:rFonts w:hint="cs"/>
          <w:b/>
          <w:bCs/>
          <w:rtl/>
          <w:lang w:bidi="ar-EG"/>
        </w:rPr>
        <w:t>البريد الالكتروني</w:t>
      </w:r>
      <w:r>
        <w:rPr>
          <w:rFonts w:hint="cs"/>
          <w:rtl/>
          <w:lang w:bidi="ar-EG"/>
        </w:rPr>
        <w:t xml:space="preserve">") إلى عنوان البريد الالكتروني للمرسل إليه والمحدد في الفقرة أو إذا قام الطرف بتحديد عنوان أو بريد الكتروني آخر فيتم الأرسال على مثل هذا العنوان أو البريد الالكتروني. </w:t>
      </w:r>
    </w:p>
    <w:p w:rsidR="00530409" w:rsidRDefault="00530409" w:rsidP="00530409">
      <w:pPr>
        <w:pStyle w:val="ListParagraph"/>
        <w:bidi/>
        <w:ind w:left="1440"/>
        <w:rPr>
          <w:lang w:bidi="ar-EG"/>
        </w:rPr>
      </w:pPr>
    </w:p>
    <w:p w:rsidR="00FD1FEE" w:rsidRDefault="00FD1FEE" w:rsidP="00FD1FEE">
      <w:pPr>
        <w:pStyle w:val="ListParagraph"/>
        <w:bidi/>
        <w:ind w:left="1440"/>
        <w:rPr>
          <w:lang w:bidi="ar-EG"/>
        </w:rPr>
      </w:pPr>
      <w:r>
        <w:rPr>
          <w:rFonts w:hint="cs"/>
          <w:rtl/>
          <w:lang w:bidi="ar-EG"/>
        </w:rPr>
        <w:t xml:space="preserve">العنوان والبريد الالكتروني والشخص المحدد لكل طرف هو على النحو التالي: </w:t>
      </w:r>
    </w:p>
    <w:p w:rsidR="00530409" w:rsidRDefault="00530409" w:rsidP="00530409">
      <w:pPr>
        <w:pStyle w:val="ListParagraph"/>
        <w:bidi/>
        <w:ind w:left="1440"/>
        <w:rPr>
          <w:rtl/>
          <w:lang w:bidi="ar-EG"/>
        </w:rPr>
      </w:pPr>
    </w:p>
    <w:p w:rsidR="00FD1FEE" w:rsidRPr="00FD1FEE" w:rsidRDefault="00FD1FEE" w:rsidP="00FD1FEE">
      <w:pPr>
        <w:pStyle w:val="ListParagraph"/>
        <w:numPr>
          <w:ilvl w:val="0"/>
          <w:numId w:val="23"/>
        </w:numPr>
        <w:bidi/>
        <w:rPr>
          <w:b/>
          <w:bCs/>
          <w:lang w:bidi="ar-EG"/>
        </w:rPr>
      </w:pPr>
      <w:r w:rsidRPr="00FD1FEE">
        <w:rPr>
          <w:rFonts w:hint="cs"/>
          <w:b/>
          <w:bCs/>
          <w:rtl/>
          <w:lang w:bidi="ar-EG"/>
        </w:rPr>
        <w:t>المدير</w:t>
      </w:r>
    </w:p>
    <w:p w:rsidR="00FD1FEE" w:rsidRDefault="00FD1FEE" w:rsidP="00FD1FEE">
      <w:pPr>
        <w:pStyle w:val="ListParagraph"/>
        <w:bidi/>
        <w:ind w:left="1800"/>
        <w:rPr>
          <w:rtl/>
          <w:lang w:bidi="ar-EG"/>
        </w:rPr>
      </w:pPr>
      <w:r>
        <w:rPr>
          <w:rFonts w:hint="cs"/>
          <w:rtl/>
          <w:lang w:bidi="ar-EG"/>
        </w:rPr>
        <w:t>عناية: [</w:t>
      </w:r>
      <w:r w:rsidRPr="00FD1FEE">
        <w:rPr>
          <w:rFonts w:hint="cs"/>
          <w:u w:val="single"/>
          <w:rtl/>
          <w:lang w:bidi="ar-EG"/>
        </w:rPr>
        <w:t xml:space="preserve">                                              </w:t>
      </w:r>
      <w:r>
        <w:rPr>
          <w:rFonts w:hint="cs"/>
          <w:rtl/>
          <w:lang w:bidi="ar-EG"/>
        </w:rPr>
        <w:t>]</w:t>
      </w:r>
    </w:p>
    <w:p w:rsidR="00FD1FEE" w:rsidRDefault="00FD1FEE" w:rsidP="00FD1FEE">
      <w:pPr>
        <w:pStyle w:val="ListParagraph"/>
        <w:bidi/>
        <w:ind w:left="1800"/>
        <w:rPr>
          <w:rtl/>
          <w:lang w:bidi="ar-EG"/>
        </w:rPr>
      </w:pPr>
      <w:r>
        <w:rPr>
          <w:rFonts w:hint="cs"/>
          <w:rtl/>
          <w:lang w:bidi="ar-EG"/>
        </w:rPr>
        <w:t>العنوان: [</w:t>
      </w:r>
      <w:r w:rsidRPr="00FD1FEE">
        <w:rPr>
          <w:rFonts w:hint="cs"/>
          <w:u w:val="single"/>
          <w:rtl/>
          <w:lang w:bidi="ar-EG"/>
        </w:rPr>
        <w:t xml:space="preserve">                                              </w:t>
      </w:r>
      <w:r>
        <w:rPr>
          <w:rFonts w:hint="cs"/>
          <w:rtl/>
          <w:lang w:bidi="ar-EG"/>
        </w:rPr>
        <w:t>]</w:t>
      </w:r>
    </w:p>
    <w:p w:rsidR="00FD1FEE" w:rsidRDefault="00FD1FEE" w:rsidP="00FD1FEE">
      <w:pPr>
        <w:pStyle w:val="ListParagraph"/>
        <w:bidi/>
        <w:ind w:left="1800"/>
        <w:rPr>
          <w:lang w:bidi="ar-EG"/>
        </w:rPr>
      </w:pPr>
      <w:r>
        <w:rPr>
          <w:rFonts w:hint="cs"/>
          <w:rtl/>
          <w:lang w:bidi="ar-EG"/>
        </w:rPr>
        <w:t>البريد الالكتروني: [</w:t>
      </w:r>
      <w:r w:rsidRPr="00FD1FEE">
        <w:rPr>
          <w:rFonts w:hint="cs"/>
          <w:u w:val="single"/>
          <w:rtl/>
          <w:lang w:bidi="ar-EG"/>
        </w:rPr>
        <w:t xml:space="preserve">                                              </w:t>
      </w:r>
      <w:r>
        <w:rPr>
          <w:rFonts w:hint="cs"/>
          <w:rtl/>
          <w:lang w:bidi="ar-EG"/>
        </w:rPr>
        <w:t>]</w:t>
      </w:r>
    </w:p>
    <w:p w:rsidR="00530409" w:rsidRDefault="00530409" w:rsidP="00530409">
      <w:pPr>
        <w:pStyle w:val="ListParagraph"/>
        <w:bidi/>
        <w:ind w:left="1800"/>
        <w:rPr>
          <w:rtl/>
          <w:lang w:bidi="ar-EG"/>
        </w:rPr>
      </w:pPr>
    </w:p>
    <w:p w:rsidR="00FD1FEE" w:rsidRPr="00FD1FEE" w:rsidRDefault="00FD1FEE" w:rsidP="00FD1FEE">
      <w:pPr>
        <w:pStyle w:val="ListParagraph"/>
        <w:numPr>
          <w:ilvl w:val="0"/>
          <w:numId w:val="23"/>
        </w:numPr>
        <w:bidi/>
        <w:rPr>
          <w:b/>
          <w:bCs/>
          <w:lang w:bidi="ar-EG"/>
        </w:rPr>
      </w:pPr>
      <w:r w:rsidRPr="00FD1FEE">
        <w:rPr>
          <w:rFonts w:hint="cs"/>
          <w:b/>
          <w:bCs/>
          <w:rtl/>
          <w:lang w:bidi="ar-EG"/>
        </w:rPr>
        <w:t>الشركة</w:t>
      </w:r>
    </w:p>
    <w:p w:rsidR="00FD1FEE" w:rsidRDefault="00FD1FEE" w:rsidP="00FD1FEE">
      <w:pPr>
        <w:bidi/>
        <w:ind w:left="1800"/>
        <w:rPr>
          <w:rtl/>
          <w:lang w:bidi="ar-EG"/>
        </w:rPr>
      </w:pPr>
      <w:r>
        <w:rPr>
          <w:rFonts w:hint="cs"/>
          <w:rtl/>
          <w:lang w:bidi="ar-EG"/>
        </w:rPr>
        <w:t>عناية: [</w:t>
      </w:r>
      <w:r w:rsidRPr="00FD1FEE">
        <w:rPr>
          <w:rFonts w:hint="cs"/>
          <w:u w:val="single"/>
          <w:rtl/>
          <w:lang w:bidi="ar-EG"/>
        </w:rPr>
        <w:t xml:space="preserve">                                              </w:t>
      </w:r>
      <w:r>
        <w:rPr>
          <w:rFonts w:hint="cs"/>
          <w:rtl/>
          <w:lang w:bidi="ar-EG"/>
        </w:rPr>
        <w:t>]</w:t>
      </w:r>
    </w:p>
    <w:p w:rsidR="00FD1FEE" w:rsidRDefault="00FD1FEE" w:rsidP="00FD1FEE">
      <w:pPr>
        <w:bidi/>
        <w:ind w:left="1800"/>
        <w:rPr>
          <w:rtl/>
          <w:lang w:bidi="ar-EG"/>
        </w:rPr>
      </w:pPr>
      <w:r>
        <w:rPr>
          <w:rFonts w:hint="cs"/>
          <w:rtl/>
          <w:lang w:bidi="ar-EG"/>
        </w:rPr>
        <w:t>العنوان: [</w:t>
      </w:r>
      <w:r w:rsidRPr="00FD1FEE">
        <w:rPr>
          <w:rFonts w:hint="cs"/>
          <w:u w:val="single"/>
          <w:rtl/>
          <w:lang w:bidi="ar-EG"/>
        </w:rPr>
        <w:t xml:space="preserve">                                              </w:t>
      </w:r>
      <w:r>
        <w:rPr>
          <w:rFonts w:hint="cs"/>
          <w:rtl/>
          <w:lang w:bidi="ar-EG"/>
        </w:rPr>
        <w:t>]</w:t>
      </w:r>
    </w:p>
    <w:p w:rsidR="00FD1FEE" w:rsidRDefault="00FD1FEE" w:rsidP="00FD1FEE">
      <w:pPr>
        <w:bidi/>
        <w:ind w:left="1800"/>
        <w:rPr>
          <w:lang w:bidi="ar-EG"/>
        </w:rPr>
      </w:pPr>
      <w:r>
        <w:rPr>
          <w:rFonts w:hint="cs"/>
          <w:rtl/>
          <w:lang w:bidi="ar-EG"/>
        </w:rPr>
        <w:t>البريد الالكتروني: [</w:t>
      </w:r>
      <w:r w:rsidRPr="00FD1FEE">
        <w:rPr>
          <w:rFonts w:hint="cs"/>
          <w:u w:val="single"/>
          <w:rtl/>
          <w:lang w:bidi="ar-EG"/>
        </w:rPr>
        <w:t xml:space="preserve">                                              </w:t>
      </w:r>
      <w:r>
        <w:rPr>
          <w:rFonts w:hint="cs"/>
          <w:rtl/>
          <w:lang w:bidi="ar-EG"/>
        </w:rPr>
        <w:t>]</w:t>
      </w:r>
    </w:p>
    <w:p w:rsidR="00530409" w:rsidRDefault="00530409" w:rsidP="00530409">
      <w:pPr>
        <w:bidi/>
        <w:ind w:left="1800"/>
        <w:rPr>
          <w:rtl/>
          <w:lang w:bidi="ar-EG"/>
        </w:rPr>
      </w:pPr>
    </w:p>
    <w:p w:rsidR="00FD1FEE" w:rsidRDefault="00E56518" w:rsidP="00FD1FEE">
      <w:pPr>
        <w:pStyle w:val="ListParagraph"/>
        <w:bidi/>
        <w:ind w:left="1800"/>
        <w:rPr>
          <w:lang w:bidi="ar-EG"/>
        </w:rPr>
      </w:pPr>
      <w:r>
        <w:rPr>
          <w:rFonts w:hint="cs"/>
          <w:rtl/>
          <w:lang w:bidi="ar-EG"/>
        </w:rPr>
        <w:t xml:space="preserve">ويسري مفعول الإشعار أو الاعتماد أو الموافقة أو غيره من المراسلات اعتباراً من وقت استلامه ما لم يتم تحديد تاريخ اخر له. </w:t>
      </w:r>
    </w:p>
    <w:p w:rsidR="00530409" w:rsidRDefault="00530409" w:rsidP="00530409">
      <w:pPr>
        <w:pStyle w:val="ListParagraph"/>
        <w:bidi/>
        <w:ind w:left="1800"/>
        <w:rPr>
          <w:rtl/>
          <w:lang w:bidi="ar-EG"/>
        </w:rPr>
      </w:pPr>
    </w:p>
    <w:p w:rsidR="00E56518" w:rsidRPr="00E56518" w:rsidRDefault="00E56518" w:rsidP="00E56518">
      <w:pPr>
        <w:pStyle w:val="ListParagraph"/>
        <w:numPr>
          <w:ilvl w:val="1"/>
          <w:numId w:val="6"/>
        </w:numPr>
        <w:bidi/>
        <w:rPr>
          <w:b/>
          <w:bCs/>
          <w:lang w:bidi="ar-EG"/>
        </w:rPr>
      </w:pPr>
      <w:r>
        <w:rPr>
          <w:rFonts w:hint="cs"/>
          <w:rtl/>
          <w:lang w:bidi="ar-EG"/>
        </w:rPr>
        <w:t>الايصا</w:t>
      </w:r>
      <w:r w:rsidRPr="00E56518">
        <w:rPr>
          <w:rFonts w:hint="cs"/>
          <w:b/>
          <w:bCs/>
          <w:rtl/>
          <w:lang w:bidi="ar-EG"/>
        </w:rPr>
        <w:t>ل المعتبر</w:t>
      </w:r>
    </w:p>
    <w:p w:rsidR="00E56518" w:rsidRDefault="00EB26AF" w:rsidP="00E56518">
      <w:pPr>
        <w:pStyle w:val="ListParagraph"/>
        <w:bidi/>
        <w:ind w:left="1080"/>
        <w:rPr>
          <w:rtl/>
          <w:lang w:bidi="ar-EG"/>
        </w:rPr>
      </w:pPr>
      <w:r>
        <w:rPr>
          <w:rFonts w:hint="cs"/>
          <w:rtl/>
          <w:lang w:bidi="ar-EG"/>
        </w:rPr>
        <w:t xml:space="preserve">يعتبر الخطاب أو البريد الالكتروني قد تم استلامه: </w:t>
      </w:r>
    </w:p>
    <w:p w:rsidR="00EB26AF" w:rsidRDefault="00EB26AF" w:rsidP="00EB26AF">
      <w:pPr>
        <w:pStyle w:val="ListParagraph"/>
        <w:numPr>
          <w:ilvl w:val="0"/>
          <w:numId w:val="24"/>
        </w:numPr>
        <w:bidi/>
        <w:rPr>
          <w:lang w:bidi="ar-EG"/>
        </w:rPr>
      </w:pPr>
      <w:r>
        <w:rPr>
          <w:rFonts w:hint="cs"/>
          <w:rtl/>
          <w:lang w:bidi="ar-EG"/>
        </w:rPr>
        <w:t xml:space="preserve">بالنسبة للخطاب المرسل بريدياً، بحلول يوم العمل السابع من تاريخ إرساله. </w:t>
      </w:r>
    </w:p>
    <w:p w:rsidR="00EB26AF" w:rsidRDefault="00EB26AF" w:rsidP="00EB26AF">
      <w:pPr>
        <w:pStyle w:val="ListParagraph"/>
        <w:numPr>
          <w:ilvl w:val="0"/>
          <w:numId w:val="24"/>
        </w:numPr>
        <w:bidi/>
        <w:rPr>
          <w:lang w:bidi="ar-EG"/>
        </w:rPr>
      </w:pPr>
      <w:r>
        <w:rPr>
          <w:rFonts w:hint="cs"/>
          <w:rtl/>
          <w:lang w:bidi="ar-EG"/>
        </w:rPr>
        <w:t xml:space="preserve">بالنسبة للبريد الالكتروني، في يوم العمل التالي لتاريخ إرسال البريد الالكتروني من خلال إظهار نسخة مطبوعة بالكامل للرسالة الالكترونية موضحاً بها عنوان البريد الالكتروني الصحيح للمرسل إليه لغرض هذه الفقرة. </w:t>
      </w:r>
    </w:p>
    <w:p w:rsidR="00530409" w:rsidRDefault="00530409" w:rsidP="00530409">
      <w:pPr>
        <w:pStyle w:val="ListParagraph"/>
        <w:bidi/>
        <w:ind w:left="1440"/>
        <w:rPr>
          <w:lang w:bidi="ar-EG"/>
        </w:rPr>
      </w:pPr>
    </w:p>
    <w:p w:rsidR="00EB26AF" w:rsidRPr="00EB26AF" w:rsidRDefault="00EB26AF" w:rsidP="00EB26AF">
      <w:pPr>
        <w:pStyle w:val="ListParagraph"/>
        <w:numPr>
          <w:ilvl w:val="0"/>
          <w:numId w:val="6"/>
        </w:numPr>
        <w:bidi/>
        <w:rPr>
          <w:b/>
          <w:bCs/>
          <w:lang w:bidi="ar-EG"/>
        </w:rPr>
      </w:pPr>
      <w:r w:rsidRPr="00EB26AF">
        <w:rPr>
          <w:rFonts w:hint="cs"/>
          <w:b/>
          <w:bCs/>
          <w:rtl/>
          <w:lang w:bidi="ar-EG"/>
        </w:rPr>
        <w:t>التكاليف</w:t>
      </w:r>
    </w:p>
    <w:p w:rsidR="00EB26AF" w:rsidRPr="00EB26AF" w:rsidRDefault="00EB26AF" w:rsidP="00EB26AF">
      <w:pPr>
        <w:pStyle w:val="ListParagraph"/>
        <w:bidi/>
        <w:ind w:left="360"/>
        <w:rPr>
          <w:b/>
          <w:bCs/>
          <w:rtl/>
          <w:lang w:bidi="ar-EG"/>
        </w:rPr>
      </w:pPr>
      <w:r w:rsidRPr="00EB26AF">
        <w:rPr>
          <w:rFonts w:hint="cs"/>
          <w:b/>
          <w:bCs/>
          <w:rtl/>
          <w:lang w:bidi="ar-EG"/>
        </w:rPr>
        <w:t>المسئولية</w:t>
      </w:r>
    </w:p>
    <w:p w:rsidR="00EB26AF" w:rsidRDefault="00EB26AF" w:rsidP="00EB26AF">
      <w:pPr>
        <w:pStyle w:val="ListParagraph"/>
        <w:bidi/>
        <w:ind w:left="360"/>
        <w:rPr>
          <w:rtl/>
          <w:lang w:bidi="ar-EG"/>
        </w:rPr>
      </w:pPr>
      <w:r>
        <w:rPr>
          <w:rFonts w:hint="cs"/>
          <w:rtl/>
          <w:lang w:bidi="ar-EG"/>
        </w:rPr>
        <w:t xml:space="preserve">يتحمل كل من الطرفين التكاليف القانونية وغيرها من التكاليف والنفقات التي تقع عليه ارتباطاً بإعداد وتنفيذ واستكمال هذه الاتفاقية وغيرها من الأوراق ذات الصلة. </w:t>
      </w:r>
    </w:p>
    <w:p w:rsidR="00EB26AF" w:rsidRDefault="00EB26AF" w:rsidP="00EB26AF">
      <w:pPr>
        <w:bidi/>
        <w:rPr>
          <w:rtl/>
          <w:lang w:bidi="ar-EG"/>
        </w:rPr>
      </w:pPr>
    </w:p>
    <w:p w:rsidR="004E0648" w:rsidRDefault="004E0648" w:rsidP="004E0648">
      <w:pPr>
        <w:bidi/>
        <w:rPr>
          <w:rtl/>
          <w:lang w:bidi="ar-EG"/>
        </w:rPr>
      </w:pPr>
    </w:p>
    <w:p w:rsidR="004E0648" w:rsidRDefault="004E0648" w:rsidP="004E0648">
      <w:pPr>
        <w:bidi/>
        <w:rPr>
          <w:rtl/>
          <w:lang w:bidi="ar-EG"/>
        </w:rPr>
      </w:pPr>
    </w:p>
    <w:p w:rsidR="00EB26AF" w:rsidRPr="00530409" w:rsidRDefault="00A4608A" w:rsidP="00A4608A">
      <w:pPr>
        <w:pStyle w:val="ListParagraph"/>
        <w:numPr>
          <w:ilvl w:val="0"/>
          <w:numId w:val="6"/>
        </w:numPr>
        <w:bidi/>
        <w:rPr>
          <w:b/>
          <w:bCs/>
          <w:lang w:bidi="ar-EG"/>
        </w:rPr>
      </w:pPr>
      <w:r w:rsidRPr="00530409">
        <w:rPr>
          <w:rFonts w:hint="cs"/>
          <w:b/>
          <w:bCs/>
          <w:rtl/>
          <w:lang w:bidi="ar-EG"/>
        </w:rPr>
        <w:t>عام</w:t>
      </w:r>
    </w:p>
    <w:p w:rsidR="00A4608A" w:rsidRDefault="00A4608A" w:rsidP="00A4608A">
      <w:pPr>
        <w:pStyle w:val="ListParagraph"/>
        <w:numPr>
          <w:ilvl w:val="1"/>
          <w:numId w:val="6"/>
        </w:numPr>
        <w:bidi/>
        <w:rPr>
          <w:lang w:bidi="ar-EG"/>
        </w:rPr>
      </w:pPr>
      <w:r>
        <w:rPr>
          <w:rFonts w:hint="cs"/>
          <w:rtl/>
          <w:lang w:bidi="ar-EG"/>
        </w:rPr>
        <w:t xml:space="preserve">تمثل هذه الاتفاقية مجمل ما تم التفاهم عليه بين الطرفين ارتباطاً بموضوعها وتلغي كافة المفاوضات والتفاهمات والترتيبات السابقة فيما يخص موضوعها. </w:t>
      </w:r>
    </w:p>
    <w:p w:rsidR="00530409" w:rsidRDefault="00530409" w:rsidP="00530409">
      <w:pPr>
        <w:pStyle w:val="ListParagraph"/>
        <w:bidi/>
        <w:ind w:left="1080"/>
        <w:rPr>
          <w:lang w:bidi="ar-EG"/>
        </w:rPr>
      </w:pPr>
    </w:p>
    <w:p w:rsidR="00A4608A" w:rsidRPr="00A4608A" w:rsidRDefault="00A4608A" w:rsidP="00A4608A">
      <w:pPr>
        <w:pStyle w:val="ListParagraph"/>
        <w:numPr>
          <w:ilvl w:val="1"/>
          <w:numId w:val="6"/>
        </w:numPr>
        <w:bidi/>
        <w:rPr>
          <w:b/>
          <w:bCs/>
          <w:lang w:bidi="ar-EG"/>
        </w:rPr>
      </w:pPr>
      <w:r w:rsidRPr="00A4608A">
        <w:rPr>
          <w:rFonts w:hint="cs"/>
          <w:b/>
          <w:bCs/>
          <w:rtl/>
          <w:lang w:bidi="ar-EG"/>
        </w:rPr>
        <w:t>التطمينات الإضافية</w:t>
      </w:r>
    </w:p>
    <w:p w:rsidR="00A4608A" w:rsidRDefault="00B15C5C" w:rsidP="00B15C5C">
      <w:pPr>
        <w:pStyle w:val="ListParagraph"/>
        <w:bidi/>
        <w:ind w:left="1080"/>
        <w:rPr>
          <w:lang w:bidi="ar-EG"/>
        </w:rPr>
      </w:pPr>
      <w:r>
        <w:rPr>
          <w:rFonts w:hint="cs"/>
          <w:rtl/>
          <w:lang w:bidi="ar-EG"/>
        </w:rPr>
        <w:t xml:space="preserve">يوافق كل طرف وعلى نفقته الخاصة وبطلب من الطرف الآخر على القيام بكل ما يلزم من أجل تنفيذ بنود هذه الاتفاقية وما تنطوي عليه من معاملات بما في ذلك على سبيل المثال لا الحصر التوقيع على المستندات وبذل المساعي المعقولة لإلزام الطرف الثالث القيام بالمثل. </w:t>
      </w:r>
    </w:p>
    <w:p w:rsidR="00530409" w:rsidRDefault="00530409" w:rsidP="00530409">
      <w:pPr>
        <w:bidi/>
        <w:rPr>
          <w:rtl/>
          <w:lang w:bidi="ar-EG"/>
        </w:rPr>
      </w:pPr>
    </w:p>
    <w:p w:rsidR="00B15C5C" w:rsidRPr="00B15C5C" w:rsidRDefault="00B15C5C" w:rsidP="00B15C5C">
      <w:pPr>
        <w:pStyle w:val="ListParagraph"/>
        <w:numPr>
          <w:ilvl w:val="1"/>
          <w:numId w:val="6"/>
        </w:numPr>
        <w:bidi/>
        <w:rPr>
          <w:b/>
          <w:bCs/>
          <w:lang w:bidi="ar-EG"/>
        </w:rPr>
      </w:pPr>
      <w:r w:rsidRPr="00B15C5C">
        <w:rPr>
          <w:rFonts w:hint="cs"/>
          <w:b/>
          <w:bCs/>
          <w:rtl/>
          <w:lang w:bidi="ar-EG"/>
        </w:rPr>
        <w:t>الاستقلالية</w:t>
      </w:r>
    </w:p>
    <w:p w:rsidR="00B15C5C" w:rsidRDefault="00B15C5C" w:rsidP="005768DF">
      <w:pPr>
        <w:pStyle w:val="ListParagraph"/>
        <w:bidi/>
        <w:ind w:left="1080"/>
        <w:rPr>
          <w:lang w:bidi="ar-EG"/>
        </w:rPr>
      </w:pPr>
      <w:r>
        <w:rPr>
          <w:rFonts w:hint="cs"/>
          <w:rtl/>
          <w:lang w:bidi="ar-EG"/>
        </w:rPr>
        <w:t xml:space="preserve">إذا اتضح أن أي حكم في هذه الاتفاقية باطلاً أو قابل للبطلان من أي طرف أو غير قابل للتنفيذ أو غير مشروع في أي اختصاص قضائي، فسوف يتم حذفه بحيث تصبح الاتفاقية قابلة للتنفيذ أو إذا لم يكن من الممكن حذفه، فسوف يتم عزل هذا الحكم (أو حسبما يكون ممكناً الكلمات </w:t>
      </w:r>
      <w:r w:rsidR="005768DF">
        <w:rPr>
          <w:rFonts w:hint="cs"/>
          <w:rtl/>
          <w:lang w:bidi="ar-EG"/>
        </w:rPr>
        <w:t>المبطلة</w:t>
      </w:r>
      <w:r>
        <w:rPr>
          <w:rFonts w:hint="cs"/>
          <w:rtl/>
          <w:lang w:bidi="ar-EG"/>
        </w:rPr>
        <w:t>)</w:t>
      </w:r>
      <w:r w:rsidR="005768DF">
        <w:rPr>
          <w:rFonts w:hint="cs"/>
          <w:rtl/>
          <w:lang w:bidi="ar-EG"/>
        </w:rPr>
        <w:t xml:space="preserve"> من هذه الاتفاقية دون التأثير على صلاحية الاتفاقية أو مشروعيتها أو قابلية تنفيذ بقية الأحكام (أو أجزاء من هذه الأحكام) في هذه الاتفاقية والتي ستظل سارية المفعول والأثر بالكامل. وسوف يجتمع الطرفان بصورة عاجلة في حال وقوع مثل هذا الحدث لتقرير ما يجب اتخاذه من إجراء، إن وجد، نتيجة لذلك. </w:t>
      </w:r>
    </w:p>
    <w:p w:rsidR="00530409" w:rsidRDefault="00530409" w:rsidP="00530409">
      <w:pPr>
        <w:pStyle w:val="ListParagraph"/>
        <w:bidi/>
        <w:ind w:left="1080"/>
        <w:rPr>
          <w:rtl/>
          <w:lang w:bidi="ar-EG"/>
        </w:rPr>
      </w:pPr>
    </w:p>
    <w:p w:rsidR="005768DF" w:rsidRPr="005768DF" w:rsidRDefault="005768DF" w:rsidP="005768DF">
      <w:pPr>
        <w:pStyle w:val="ListParagraph"/>
        <w:numPr>
          <w:ilvl w:val="1"/>
          <w:numId w:val="6"/>
        </w:numPr>
        <w:bidi/>
        <w:rPr>
          <w:b/>
          <w:bCs/>
          <w:lang w:bidi="ar-EG"/>
        </w:rPr>
      </w:pPr>
      <w:r w:rsidRPr="005768DF">
        <w:rPr>
          <w:rFonts w:hint="cs"/>
          <w:b/>
          <w:bCs/>
          <w:rtl/>
          <w:lang w:bidi="ar-EG"/>
        </w:rPr>
        <w:t>التنازل</w:t>
      </w:r>
      <w:r>
        <w:rPr>
          <w:rFonts w:hint="cs"/>
          <w:b/>
          <w:bCs/>
          <w:rtl/>
          <w:lang w:bidi="ar-EG"/>
        </w:rPr>
        <w:t xml:space="preserve"> عن الحق</w:t>
      </w:r>
    </w:p>
    <w:p w:rsidR="005768DF" w:rsidRDefault="005768DF" w:rsidP="005768DF">
      <w:pPr>
        <w:pStyle w:val="ListParagraph"/>
        <w:bidi/>
        <w:ind w:left="1080"/>
        <w:rPr>
          <w:lang w:bidi="ar-EG"/>
        </w:rPr>
      </w:pPr>
      <w:r>
        <w:rPr>
          <w:rFonts w:hint="cs"/>
          <w:rtl/>
          <w:lang w:bidi="ar-EG"/>
        </w:rPr>
        <w:t xml:space="preserve">لن يتم المساس أو تقييد حقوق أي من الطرفين نتيجة التغاضي أو التسامح الممنوح لأي منهما وأن أي تنازل عن الحق من جانب أي من الطرفين بخصوص اي مخالفة لن يتم اعتباره تنازلاً بخصوص أي مخالفة لاحقة. </w:t>
      </w:r>
    </w:p>
    <w:p w:rsidR="00530409" w:rsidRDefault="00530409" w:rsidP="00530409">
      <w:pPr>
        <w:pStyle w:val="ListParagraph"/>
        <w:bidi/>
        <w:ind w:left="1080"/>
        <w:rPr>
          <w:rtl/>
          <w:lang w:bidi="ar-EG"/>
        </w:rPr>
      </w:pPr>
    </w:p>
    <w:p w:rsidR="005768DF" w:rsidRPr="005C0578" w:rsidRDefault="005C0578" w:rsidP="005768DF">
      <w:pPr>
        <w:pStyle w:val="ListParagraph"/>
        <w:numPr>
          <w:ilvl w:val="1"/>
          <w:numId w:val="6"/>
        </w:numPr>
        <w:bidi/>
        <w:rPr>
          <w:b/>
          <w:bCs/>
          <w:lang w:bidi="ar-EG"/>
        </w:rPr>
      </w:pPr>
      <w:r w:rsidRPr="005C0578">
        <w:rPr>
          <w:rFonts w:hint="cs"/>
          <w:b/>
          <w:bCs/>
          <w:rtl/>
          <w:lang w:bidi="ar-EG"/>
        </w:rPr>
        <w:t>الأيلولة</w:t>
      </w:r>
    </w:p>
    <w:p w:rsidR="005C0578" w:rsidRDefault="00C44099" w:rsidP="005C0578">
      <w:pPr>
        <w:pStyle w:val="ListParagraph"/>
        <w:bidi/>
        <w:ind w:left="1080"/>
        <w:rPr>
          <w:lang w:bidi="ar-EG"/>
        </w:rPr>
      </w:pPr>
      <w:r>
        <w:rPr>
          <w:rFonts w:hint="cs"/>
          <w:rtl/>
          <w:lang w:bidi="ar-EG"/>
        </w:rPr>
        <w:t xml:space="preserve">تؤول أحكام هذه الاتفاقية حسبما هو وارد في </w:t>
      </w:r>
      <w:r w:rsidR="00475A66">
        <w:rPr>
          <w:rFonts w:hint="cs"/>
          <w:rtl/>
          <w:lang w:bidi="ar-EG"/>
        </w:rPr>
        <w:t>هذا المستند</w:t>
      </w:r>
      <w:r>
        <w:rPr>
          <w:rFonts w:hint="cs"/>
          <w:rtl/>
          <w:lang w:bidi="ar-EG"/>
        </w:rPr>
        <w:t xml:space="preserve"> لصالح وتكون ملزمة للطرفين وخلفائهما </w:t>
      </w:r>
      <w:r w:rsidR="00364528">
        <w:rPr>
          <w:rFonts w:hint="cs"/>
          <w:rtl/>
          <w:lang w:bidi="ar-EG"/>
        </w:rPr>
        <w:t>الخاصين.</w:t>
      </w:r>
    </w:p>
    <w:p w:rsidR="00530409" w:rsidRDefault="00530409" w:rsidP="00530409">
      <w:pPr>
        <w:pStyle w:val="ListParagraph"/>
        <w:bidi/>
        <w:ind w:left="1080"/>
        <w:rPr>
          <w:rtl/>
          <w:lang w:bidi="ar-EG"/>
        </w:rPr>
      </w:pPr>
    </w:p>
    <w:p w:rsidR="00364528" w:rsidRPr="00364528" w:rsidRDefault="00364528" w:rsidP="00364528">
      <w:pPr>
        <w:pStyle w:val="ListParagraph"/>
        <w:numPr>
          <w:ilvl w:val="1"/>
          <w:numId w:val="6"/>
        </w:numPr>
        <w:bidi/>
        <w:rPr>
          <w:b/>
          <w:bCs/>
          <w:lang w:bidi="ar-EG"/>
        </w:rPr>
      </w:pPr>
      <w:r w:rsidRPr="00364528">
        <w:rPr>
          <w:rFonts w:hint="cs"/>
          <w:b/>
          <w:bCs/>
          <w:rtl/>
          <w:lang w:bidi="ar-EG"/>
        </w:rPr>
        <w:t>التعديلات</w:t>
      </w:r>
    </w:p>
    <w:p w:rsidR="00364528" w:rsidRDefault="00364528" w:rsidP="00364528">
      <w:pPr>
        <w:pStyle w:val="ListParagraph"/>
        <w:bidi/>
        <w:ind w:left="1080"/>
        <w:rPr>
          <w:lang w:bidi="ar-EG"/>
        </w:rPr>
      </w:pPr>
      <w:r>
        <w:rPr>
          <w:rFonts w:hint="cs"/>
          <w:rtl/>
          <w:lang w:bidi="ar-EG"/>
        </w:rPr>
        <w:t xml:space="preserve">لن يصبح أي تحوير أو تعديل أو تغيير آخر لهذه الاتفاقية صالحاً أو ملزماً لطرف ما ما لم يكن خطياً بصورة نظامية وموقعاً عليه من جانب هذا الطرف. </w:t>
      </w:r>
    </w:p>
    <w:p w:rsidR="00530409" w:rsidRDefault="00530409" w:rsidP="00530409">
      <w:pPr>
        <w:pStyle w:val="ListParagraph"/>
        <w:bidi/>
        <w:ind w:left="1080"/>
        <w:rPr>
          <w:rtl/>
          <w:lang w:bidi="ar-EG"/>
        </w:rPr>
      </w:pPr>
    </w:p>
    <w:p w:rsidR="00F056B5" w:rsidRPr="00F056B5" w:rsidRDefault="00F056B5" w:rsidP="00F056B5">
      <w:pPr>
        <w:pStyle w:val="ListParagraph"/>
        <w:numPr>
          <w:ilvl w:val="1"/>
          <w:numId w:val="6"/>
        </w:numPr>
        <w:bidi/>
        <w:rPr>
          <w:b/>
          <w:bCs/>
          <w:lang w:bidi="ar-EG"/>
        </w:rPr>
      </w:pPr>
      <w:r w:rsidRPr="00F056B5">
        <w:rPr>
          <w:rFonts w:hint="cs"/>
          <w:b/>
          <w:bCs/>
          <w:rtl/>
          <w:lang w:bidi="ar-EG"/>
        </w:rPr>
        <w:t>القانون المطبق والاختصاص القضائي</w:t>
      </w:r>
    </w:p>
    <w:p w:rsidR="00F056B5" w:rsidRDefault="00AB7E01" w:rsidP="00AB7E01">
      <w:pPr>
        <w:pStyle w:val="ListParagraph"/>
        <w:numPr>
          <w:ilvl w:val="0"/>
          <w:numId w:val="25"/>
        </w:numPr>
        <w:bidi/>
        <w:rPr>
          <w:lang w:bidi="ar-EG"/>
        </w:rPr>
      </w:pPr>
      <w:r>
        <w:rPr>
          <w:rFonts w:hint="cs"/>
          <w:rtl/>
          <w:lang w:bidi="ar-EG"/>
        </w:rPr>
        <w:t>تخضع هذه الاتفاقية وأي التزام غير تعاقدي أو مسألة أخرى ناشئة عن أو ارتباطاً بها لقوانين [××]</w:t>
      </w:r>
    </w:p>
    <w:p w:rsidR="00AB7E01" w:rsidRDefault="00AB7E01" w:rsidP="00AB7E01">
      <w:pPr>
        <w:pStyle w:val="ListParagraph"/>
        <w:numPr>
          <w:ilvl w:val="0"/>
          <w:numId w:val="25"/>
        </w:numPr>
        <w:bidi/>
        <w:rPr>
          <w:lang w:bidi="ar-EG"/>
        </w:rPr>
      </w:pPr>
      <w:r>
        <w:rPr>
          <w:rFonts w:hint="cs"/>
          <w:rtl/>
          <w:lang w:bidi="ar-EG"/>
        </w:rPr>
        <w:t xml:space="preserve">يوافق كل طرف نهائياً على أن محاكم [××] سيكون لها الاختصاص القضائي الحصري للبت في أي نزاع أو مطالبة (بما في ذلك النزاعات أو المطالبات غير التعاقدية) الناجمة عن أو ارتباطاً بهذه الاتفاقية أو بموضوعها أو صياغتها. </w:t>
      </w:r>
    </w:p>
    <w:p w:rsidR="00530409" w:rsidRDefault="00530409" w:rsidP="00530409">
      <w:pPr>
        <w:pStyle w:val="ListParagraph"/>
        <w:bidi/>
        <w:ind w:left="1440"/>
        <w:rPr>
          <w:lang w:bidi="ar-EG"/>
        </w:rPr>
      </w:pPr>
    </w:p>
    <w:p w:rsidR="00AB7E01" w:rsidRPr="00AB7E01" w:rsidRDefault="00AB7E01" w:rsidP="00AB7E01">
      <w:pPr>
        <w:pStyle w:val="ListParagraph"/>
        <w:numPr>
          <w:ilvl w:val="1"/>
          <w:numId w:val="6"/>
        </w:numPr>
        <w:bidi/>
        <w:rPr>
          <w:b/>
          <w:bCs/>
          <w:lang w:bidi="ar-EG"/>
        </w:rPr>
      </w:pPr>
      <w:r w:rsidRPr="00AB7E01">
        <w:rPr>
          <w:rFonts w:hint="cs"/>
          <w:b/>
          <w:bCs/>
          <w:rtl/>
          <w:lang w:bidi="ar-EG"/>
        </w:rPr>
        <w:t>النسخ</w:t>
      </w:r>
    </w:p>
    <w:p w:rsidR="00AB7E01" w:rsidRDefault="00AB7E01" w:rsidP="00AB7E01">
      <w:pPr>
        <w:pStyle w:val="ListParagraph"/>
        <w:bidi/>
        <w:ind w:left="1080"/>
        <w:rPr>
          <w:rtl/>
          <w:lang w:bidi="ar-EG"/>
        </w:rPr>
      </w:pPr>
      <w:r>
        <w:rPr>
          <w:rFonts w:hint="cs"/>
          <w:rtl/>
          <w:lang w:bidi="ar-EG"/>
        </w:rPr>
        <w:t xml:space="preserve">يجوز توقيع هذه الاتفاقية في عدد من النسخ والتي تمثل كل منها بعد التوقيع عليها نسخة أصلية، في حين أن كافة النسخ سوف تشكل مجتمعة نفس النسخة. </w:t>
      </w:r>
    </w:p>
    <w:p w:rsidR="00A625D5" w:rsidRDefault="00A625D5">
      <w:pPr>
        <w:rPr>
          <w:rtl/>
          <w:lang w:bidi="ar-EG"/>
        </w:rPr>
      </w:pPr>
    </w:p>
    <w:p w:rsidR="004E0648" w:rsidRDefault="004E0648" w:rsidP="00A625D5">
      <w:pPr>
        <w:bidi/>
        <w:rPr>
          <w:rtl/>
          <w:lang w:bidi="ar-EG"/>
        </w:rPr>
      </w:pPr>
    </w:p>
    <w:p w:rsidR="004E0648" w:rsidRDefault="004E0648" w:rsidP="004E0648">
      <w:pPr>
        <w:bidi/>
        <w:rPr>
          <w:rtl/>
          <w:lang w:bidi="ar-EG"/>
        </w:rPr>
      </w:pPr>
    </w:p>
    <w:p w:rsidR="004E0648" w:rsidRDefault="004E0648" w:rsidP="004E0648">
      <w:pPr>
        <w:bidi/>
        <w:rPr>
          <w:rtl/>
          <w:lang w:bidi="ar-EG"/>
        </w:rPr>
      </w:pPr>
    </w:p>
    <w:p w:rsidR="004E0648" w:rsidRDefault="004E0648" w:rsidP="004E0648">
      <w:pPr>
        <w:bidi/>
        <w:rPr>
          <w:rtl/>
          <w:lang w:bidi="ar-EG"/>
        </w:rPr>
      </w:pPr>
    </w:p>
    <w:p w:rsidR="004E0648" w:rsidRDefault="004E0648" w:rsidP="004E0648">
      <w:pPr>
        <w:bidi/>
        <w:rPr>
          <w:rtl/>
          <w:lang w:bidi="ar-EG"/>
        </w:rPr>
      </w:pPr>
    </w:p>
    <w:p w:rsidR="00A625D5" w:rsidRDefault="00A625D5" w:rsidP="004E0648">
      <w:pPr>
        <w:bidi/>
        <w:rPr>
          <w:rtl/>
          <w:lang w:bidi="ar-EG"/>
        </w:rPr>
      </w:pPr>
      <w:r>
        <w:rPr>
          <w:rFonts w:hint="cs"/>
          <w:rtl/>
          <w:lang w:bidi="ar-EG"/>
        </w:rPr>
        <w:t xml:space="preserve">قام بالتوقيع من الطرفين: </w:t>
      </w:r>
    </w:p>
    <w:p w:rsidR="00A625D5" w:rsidRDefault="00A625D5" w:rsidP="00A625D5">
      <w:pPr>
        <w:bidi/>
        <w:rPr>
          <w:rtl/>
          <w:lang w:bidi="ar-EG"/>
        </w:rPr>
      </w:pPr>
    </w:p>
    <w:p w:rsidR="00A625D5" w:rsidRDefault="00A625D5" w:rsidP="00A625D5">
      <w:pPr>
        <w:bidi/>
        <w:rPr>
          <w:u w:val="single"/>
          <w:rtl/>
          <w:lang w:bidi="ar-EG"/>
        </w:rPr>
      </w:pPr>
      <w:r>
        <w:rPr>
          <w:rFonts w:hint="cs"/>
          <w:rtl/>
          <w:lang w:bidi="ar-EG"/>
        </w:rPr>
        <w:t xml:space="preserve">تم التوقيع باسم وبالنيابة عن : </w:t>
      </w:r>
      <w:r>
        <w:rPr>
          <w:rFonts w:hint="cs"/>
          <w:rtl/>
          <w:lang w:bidi="ar-EG"/>
        </w:rPr>
        <w:tab/>
      </w:r>
      <w:r w:rsidRPr="00A625D5">
        <w:rPr>
          <w:rFonts w:hint="cs"/>
          <w:u w:val="single"/>
          <w:rtl/>
          <w:lang w:bidi="ar-EG"/>
        </w:rPr>
        <w:tab/>
      </w:r>
    </w:p>
    <w:p w:rsidR="00A625D5" w:rsidRDefault="00A625D5" w:rsidP="00A625D5">
      <w:pPr>
        <w:bidi/>
        <w:rPr>
          <w:b/>
          <w:bCs/>
          <w:rtl/>
          <w:lang w:bidi="ar-EG"/>
        </w:rPr>
      </w:pPr>
      <w:r>
        <w:rPr>
          <w:rFonts w:hint="cs"/>
          <w:rtl/>
          <w:lang w:bidi="ar-EG"/>
        </w:rPr>
        <w:tab/>
      </w:r>
      <w:r>
        <w:rPr>
          <w:rFonts w:hint="cs"/>
          <w:rtl/>
          <w:lang w:bidi="ar-EG"/>
        </w:rPr>
        <w:tab/>
      </w:r>
      <w:r>
        <w:rPr>
          <w:rFonts w:hint="cs"/>
          <w:rtl/>
          <w:lang w:bidi="ar-EG"/>
        </w:rPr>
        <w:tab/>
      </w:r>
      <w:r>
        <w:rPr>
          <w:rFonts w:hint="cs"/>
          <w:b/>
          <w:bCs/>
          <w:rtl/>
          <w:lang w:bidi="ar-EG"/>
        </w:rPr>
        <w:t>الاسم:</w:t>
      </w:r>
    </w:p>
    <w:p w:rsidR="00A625D5" w:rsidRDefault="00A625D5" w:rsidP="00A625D5">
      <w:pPr>
        <w:bidi/>
        <w:rPr>
          <w:b/>
          <w:bCs/>
          <w:rtl/>
          <w:lang w:bidi="ar-EG"/>
        </w:rPr>
      </w:pPr>
      <w:r>
        <w:rPr>
          <w:rFonts w:hint="cs"/>
          <w:rtl/>
          <w:lang w:bidi="ar-EG"/>
        </w:rPr>
        <w:tab/>
      </w:r>
      <w:r>
        <w:rPr>
          <w:rFonts w:hint="cs"/>
          <w:rtl/>
          <w:lang w:bidi="ar-EG"/>
        </w:rPr>
        <w:tab/>
      </w:r>
      <w:r>
        <w:rPr>
          <w:rFonts w:hint="cs"/>
          <w:rtl/>
          <w:lang w:bidi="ar-EG"/>
        </w:rPr>
        <w:tab/>
      </w:r>
      <w:r>
        <w:rPr>
          <w:rFonts w:hint="cs"/>
          <w:b/>
          <w:bCs/>
          <w:rtl/>
          <w:lang w:bidi="ar-EG"/>
        </w:rPr>
        <w:t>الصفة:</w:t>
      </w:r>
    </w:p>
    <w:p w:rsidR="00A625D5" w:rsidRDefault="00A625D5" w:rsidP="00A625D5">
      <w:pPr>
        <w:bidi/>
        <w:rPr>
          <w:rtl/>
          <w:lang w:bidi="ar-EG"/>
        </w:rPr>
      </w:pPr>
    </w:p>
    <w:p w:rsidR="00A625D5" w:rsidRDefault="00A625D5" w:rsidP="00A625D5">
      <w:pPr>
        <w:bidi/>
        <w:rPr>
          <w:u w:val="single"/>
          <w:rtl/>
          <w:lang w:bidi="ar-EG"/>
        </w:rPr>
      </w:pPr>
      <w:r>
        <w:rPr>
          <w:rFonts w:hint="cs"/>
          <w:rtl/>
          <w:lang w:bidi="ar-EG"/>
        </w:rPr>
        <w:t xml:space="preserve">تم التوقيع باسم وبالنيابة عن : </w:t>
      </w:r>
      <w:r>
        <w:rPr>
          <w:rFonts w:hint="cs"/>
          <w:rtl/>
          <w:lang w:bidi="ar-EG"/>
        </w:rPr>
        <w:tab/>
      </w:r>
      <w:r w:rsidRPr="00A625D5">
        <w:rPr>
          <w:rFonts w:hint="cs"/>
          <w:u w:val="single"/>
          <w:rtl/>
          <w:lang w:bidi="ar-EG"/>
        </w:rPr>
        <w:tab/>
      </w:r>
    </w:p>
    <w:p w:rsidR="00A625D5" w:rsidRDefault="00A625D5" w:rsidP="00A625D5">
      <w:pPr>
        <w:bidi/>
        <w:rPr>
          <w:b/>
          <w:bCs/>
          <w:rtl/>
          <w:lang w:bidi="ar-EG"/>
        </w:rPr>
      </w:pPr>
      <w:r>
        <w:rPr>
          <w:rFonts w:hint="cs"/>
          <w:rtl/>
          <w:lang w:bidi="ar-EG"/>
        </w:rPr>
        <w:tab/>
      </w:r>
      <w:r>
        <w:rPr>
          <w:rFonts w:hint="cs"/>
          <w:rtl/>
          <w:lang w:bidi="ar-EG"/>
        </w:rPr>
        <w:tab/>
      </w:r>
      <w:r>
        <w:rPr>
          <w:rFonts w:hint="cs"/>
          <w:rtl/>
          <w:lang w:bidi="ar-EG"/>
        </w:rPr>
        <w:tab/>
      </w:r>
      <w:r>
        <w:rPr>
          <w:rFonts w:hint="cs"/>
          <w:b/>
          <w:bCs/>
          <w:rtl/>
          <w:lang w:bidi="ar-EG"/>
        </w:rPr>
        <w:t>الاسم:</w:t>
      </w:r>
    </w:p>
    <w:p w:rsidR="00A625D5" w:rsidRDefault="00A625D5" w:rsidP="00A625D5">
      <w:pPr>
        <w:bidi/>
        <w:rPr>
          <w:b/>
          <w:bCs/>
          <w:rtl/>
          <w:lang w:bidi="ar-EG"/>
        </w:rPr>
      </w:pPr>
      <w:r>
        <w:rPr>
          <w:rFonts w:hint="cs"/>
          <w:rtl/>
          <w:lang w:bidi="ar-EG"/>
        </w:rPr>
        <w:tab/>
      </w:r>
      <w:r>
        <w:rPr>
          <w:rFonts w:hint="cs"/>
          <w:rtl/>
          <w:lang w:bidi="ar-EG"/>
        </w:rPr>
        <w:tab/>
      </w:r>
      <w:r>
        <w:rPr>
          <w:rFonts w:hint="cs"/>
          <w:rtl/>
          <w:lang w:bidi="ar-EG"/>
        </w:rPr>
        <w:tab/>
      </w:r>
      <w:r>
        <w:rPr>
          <w:rFonts w:hint="cs"/>
          <w:b/>
          <w:bCs/>
          <w:rtl/>
          <w:lang w:bidi="ar-EG"/>
        </w:rPr>
        <w:t>الصفة:</w:t>
      </w:r>
    </w:p>
    <w:p w:rsidR="00A625D5" w:rsidRPr="00A625D5" w:rsidRDefault="00A625D5" w:rsidP="00A625D5">
      <w:pPr>
        <w:bidi/>
        <w:rPr>
          <w:lang w:bidi="ar-EG"/>
        </w:rPr>
      </w:pPr>
    </w:p>
    <w:sectPr w:rsidR="00A625D5" w:rsidRPr="00A625D5" w:rsidSect="00F97004">
      <w:headerReference w:type="default" r:id="rId8"/>
      <w:footerReference w:type="default" r:id="rId9"/>
      <w:footerReference w:type="first" r:id="rId10"/>
      <w:pgSz w:w="11906" w:h="16838"/>
      <w:pgMar w:top="1440" w:right="1134" w:bottom="1440" w:left="1134" w:header="709" w:footer="709"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37" w:rsidRDefault="00067437" w:rsidP="00806AA9">
      <w:r>
        <w:separator/>
      </w:r>
    </w:p>
  </w:endnote>
  <w:endnote w:type="continuationSeparator" w:id="0">
    <w:p w:rsidR="00067437" w:rsidRDefault="00067437" w:rsidP="0080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76255"/>
      <w:docPartObj>
        <w:docPartGallery w:val="Page Numbers (Bottom of Page)"/>
        <w:docPartUnique/>
      </w:docPartObj>
    </w:sdtPr>
    <w:sdtEndPr>
      <w:rPr>
        <w:noProof/>
      </w:rPr>
    </w:sdtEndPr>
    <w:sdtContent>
      <w:p w:rsidR="00F97004" w:rsidRDefault="00F97004">
        <w:pPr>
          <w:pStyle w:val="Footer"/>
        </w:pPr>
        <w:r>
          <w:fldChar w:fldCharType="begin"/>
        </w:r>
        <w:r>
          <w:instrText xml:space="preserve"> PAGE   \* MERGEFORMAT </w:instrText>
        </w:r>
        <w:r>
          <w:fldChar w:fldCharType="separate"/>
        </w:r>
        <w:r w:rsidR="0041493F">
          <w:rPr>
            <w:noProof/>
          </w:rPr>
          <w:t>14</w:t>
        </w:r>
        <w:r>
          <w:rPr>
            <w:noProof/>
          </w:rPr>
          <w:fldChar w:fldCharType="end"/>
        </w:r>
      </w:p>
    </w:sdtContent>
  </w:sdt>
  <w:p w:rsidR="00C965F5" w:rsidRPr="00C965F5" w:rsidRDefault="00C965F5" w:rsidP="00F44090">
    <w:pPr>
      <w:tabs>
        <w:tab w:val="center" w:pos="4153"/>
        <w:tab w:val="right" w:pos="8306"/>
      </w:tabs>
      <w:bidi/>
      <w:rPr>
        <w:rFonts w:eastAsia="Calibri" w:cs="Arial"/>
        <w:sz w:val="22"/>
        <w:szCs w:val="22"/>
      </w:rPr>
    </w:pPr>
    <w:r w:rsidRPr="00C965F5">
      <w:rPr>
        <w:rFonts w:ascii="Sakkal Majalla" w:eastAsia="Calibri" w:hAnsi="Sakkal Majalla"/>
        <w:sz w:val="20"/>
        <w:szCs w:val="20"/>
        <w:rtl/>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C965F5">
      <w:rPr>
        <w:rFonts w:ascii="Sakkal Majalla" w:eastAsia="Calibri" w:hAnsi="Sakkal Majalla"/>
        <w:sz w:val="20"/>
        <w:szCs w:val="20"/>
        <w:rtl/>
      </w:rPr>
      <w:t>هذه .</w:t>
    </w:r>
    <w:proofErr w:type="gramEnd"/>
    <w:r w:rsidRPr="00C965F5">
      <w:rPr>
        <w:rFonts w:ascii="Sakkal Majalla" w:eastAsia="Calibri" w:hAnsi="Sakkal Majalla"/>
        <w:sz w:val="20"/>
        <w:szCs w:val="20"/>
        <w:rtl/>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F97004" w:rsidRDefault="00F97004" w:rsidP="0047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F5" w:rsidRPr="00C965F5" w:rsidRDefault="00C965F5" w:rsidP="00F44090">
    <w:pPr>
      <w:tabs>
        <w:tab w:val="center" w:pos="4153"/>
        <w:tab w:val="right" w:pos="8306"/>
      </w:tabs>
      <w:bidi/>
      <w:rPr>
        <w:rFonts w:eastAsia="Calibri" w:cs="Arial"/>
        <w:sz w:val="22"/>
        <w:szCs w:val="22"/>
      </w:rPr>
    </w:pPr>
    <w:r w:rsidRPr="00C965F5">
      <w:rPr>
        <w:rFonts w:ascii="Sakkal Majalla" w:eastAsia="Calibri" w:hAnsi="Sakkal Majalla"/>
        <w:sz w:val="20"/>
        <w:szCs w:val="20"/>
        <w:rtl/>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C965F5">
      <w:rPr>
        <w:rFonts w:ascii="Sakkal Majalla" w:eastAsia="Calibri" w:hAnsi="Sakkal Majalla"/>
        <w:sz w:val="20"/>
        <w:szCs w:val="20"/>
        <w:rtl/>
      </w:rPr>
      <w:t>هذه .</w:t>
    </w:r>
    <w:proofErr w:type="gramEnd"/>
    <w:r w:rsidRPr="00C965F5">
      <w:rPr>
        <w:rFonts w:ascii="Sakkal Majalla" w:eastAsia="Calibri" w:hAnsi="Sakkal Majalla"/>
        <w:sz w:val="20"/>
        <w:szCs w:val="20"/>
        <w:rtl/>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475A66" w:rsidRDefault="0047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37" w:rsidRDefault="00067437" w:rsidP="00806AA9">
      <w:r>
        <w:separator/>
      </w:r>
    </w:p>
  </w:footnote>
  <w:footnote w:type="continuationSeparator" w:id="0">
    <w:p w:rsidR="00067437" w:rsidRDefault="00067437" w:rsidP="0080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A9" w:rsidRDefault="00806AA9" w:rsidP="0098735C">
    <w:pPr>
      <w:bidi/>
      <w:rPr>
        <w:rtl/>
        <w:lang w:bidi="ar-EG"/>
      </w:rPr>
    </w:pPr>
    <w:r>
      <w:rPr>
        <w:rFonts w:hint="cs"/>
        <w:rtl/>
        <w:lang w:bidi="ar-EG"/>
      </w:rPr>
      <w:t xml:space="preserve">مسودة </w:t>
    </w:r>
    <w:r w:rsidR="0098735C">
      <w:rPr>
        <w:rFonts w:hint="cs"/>
        <w:rtl/>
        <w:lang w:bidi="ar-EG"/>
      </w:rPr>
      <w:t>التميمي ومشاركوه</w:t>
    </w:r>
  </w:p>
  <w:p w:rsidR="00806AA9" w:rsidRDefault="00806AA9" w:rsidP="00806AA9">
    <w:pPr>
      <w:pStyle w:val="Header"/>
      <w:bidi/>
    </w:pPr>
    <w:r>
      <w:rPr>
        <w:rFonts w:hint="cs"/>
        <w:rtl/>
        <w:lang w:bidi="ar-EG"/>
      </w:rPr>
      <w:t>يناير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228"/>
    <w:multiLevelType w:val="hybridMultilevel"/>
    <w:tmpl w:val="7D664300"/>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377A2"/>
    <w:multiLevelType w:val="hybridMultilevel"/>
    <w:tmpl w:val="7560506C"/>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2B2E00"/>
    <w:multiLevelType w:val="hybridMultilevel"/>
    <w:tmpl w:val="16C2880A"/>
    <w:lvl w:ilvl="0" w:tplc="89AAB3C6">
      <w:start w:val="1"/>
      <w:numFmt w:val="arabicAbjad"/>
      <w:lvlText w:val="%1."/>
      <w:lvlJc w:val="left"/>
      <w:pPr>
        <w:ind w:left="1440" w:hanging="360"/>
      </w:pPr>
      <w:rPr>
        <w:rFonts w:hint="default"/>
        <w:lang w:bidi="ar-EG"/>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E4620D"/>
    <w:multiLevelType w:val="hybridMultilevel"/>
    <w:tmpl w:val="1EB67BEE"/>
    <w:lvl w:ilvl="0" w:tplc="E3D64E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24193"/>
    <w:multiLevelType w:val="hybridMultilevel"/>
    <w:tmpl w:val="486A92F8"/>
    <w:lvl w:ilvl="0" w:tplc="D75ECBD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4D3A1C"/>
    <w:multiLevelType w:val="hybridMultilevel"/>
    <w:tmpl w:val="D2243D4A"/>
    <w:lvl w:ilvl="0" w:tplc="E3D64E3A">
      <w:start w:val="1"/>
      <w:numFmt w:val="arabicAbja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1C3DB9"/>
    <w:multiLevelType w:val="hybridMultilevel"/>
    <w:tmpl w:val="A1CA52B4"/>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4B00F8"/>
    <w:multiLevelType w:val="hybridMultilevel"/>
    <w:tmpl w:val="7F9CED20"/>
    <w:lvl w:ilvl="0" w:tplc="E3D64E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0321B"/>
    <w:multiLevelType w:val="hybridMultilevel"/>
    <w:tmpl w:val="9216E654"/>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672E5B"/>
    <w:multiLevelType w:val="hybridMultilevel"/>
    <w:tmpl w:val="F90861C6"/>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20765E"/>
    <w:multiLevelType w:val="hybridMultilevel"/>
    <w:tmpl w:val="FAD45F7C"/>
    <w:lvl w:ilvl="0" w:tplc="FD2C1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D5367F"/>
    <w:multiLevelType w:val="hybridMultilevel"/>
    <w:tmpl w:val="5336A39E"/>
    <w:lvl w:ilvl="0" w:tplc="9934F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26495"/>
    <w:multiLevelType w:val="hybridMultilevel"/>
    <w:tmpl w:val="D91CC972"/>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F806AA"/>
    <w:multiLevelType w:val="hybridMultilevel"/>
    <w:tmpl w:val="ECFE9224"/>
    <w:lvl w:ilvl="0" w:tplc="E746F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61EC0"/>
    <w:multiLevelType w:val="hybridMultilevel"/>
    <w:tmpl w:val="604E11C8"/>
    <w:lvl w:ilvl="0" w:tplc="4CA6D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029A6"/>
    <w:multiLevelType w:val="hybridMultilevel"/>
    <w:tmpl w:val="2A6E295A"/>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35470E"/>
    <w:multiLevelType w:val="multilevel"/>
    <w:tmpl w:val="595813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0935B45"/>
    <w:multiLevelType w:val="hybridMultilevel"/>
    <w:tmpl w:val="F5CC22F2"/>
    <w:lvl w:ilvl="0" w:tplc="37D2F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63125"/>
    <w:multiLevelType w:val="hybridMultilevel"/>
    <w:tmpl w:val="33F6E778"/>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296F62"/>
    <w:multiLevelType w:val="hybridMultilevel"/>
    <w:tmpl w:val="1B7E304C"/>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2C6E35"/>
    <w:multiLevelType w:val="hybridMultilevel"/>
    <w:tmpl w:val="AF4A22B0"/>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9F3687"/>
    <w:multiLevelType w:val="hybridMultilevel"/>
    <w:tmpl w:val="5518F3E0"/>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A31D46"/>
    <w:multiLevelType w:val="hybridMultilevel"/>
    <w:tmpl w:val="DE2E3266"/>
    <w:lvl w:ilvl="0" w:tplc="A0705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69A4CF2"/>
    <w:multiLevelType w:val="hybridMultilevel"/>
    <w:tmpl w:val="65E45604"/>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C54631"/>
    <w:multiLevelType w:val="hybridMultilevel"/>
    <w:tmpl w:val="7D96554A"/>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4"/>
  </w:num>
  <w:num w:numId="3">
    <w:abstractNumId w:val="13"/>
  </w:num>
  <w:num w:numId="4">
    <w:abstractNumId w:val="3"/>
  </w:num>
  <w:num w:numId="5">
    <w:abstractNumId w:val="17"/>
  </w:num>
  <w:num w:numId="6">
    <w:abstractNumId w:val="16"/>
  </w:num>
  <w:num w:numId="7">
    <w:abstractNumId w:val="19"/>
  </w:num>
  <w:num w:numId="8">
    <w:abstractNumId w:val="5"/>
  </w:num>
  <w:num w:numId="9">
    <w:abstractNumId w:val="10"/>
  </w:num>
  <w:num w:numId="10">
    <w:abstractNumId w:val="0"/>
  </w:num>
  <w:num w:numId="11">
    <w:abstractNumId w:val="1"/>
  </w:num>
  <w:num w:numId="12">
    <w:abstractNumId w:val="23"/>
  </w:num>
  <w:num w:numId="13">
    <w:abstractNumId w:val="8"/>
  </w:num>
  <w:num w:numId="14">
    <w:abstractNumId w:val="12"/>
  </w:num>
  <w:num w:numId="15">
    <w:abstractNumId w:val="20"/>
  </w:num>
  <w:num w:numId="16">
    <w:abstractNumId w:val="7"/>
  </w:num>
  <w:num w:numId="17">
    <w:abstractNumId w:val="2"/>
  </w:num>
  <w:num w:numId="18">
    <w:abstractNumId w:val="9"/>
  </w:num>
  <w:num w:numId="19">
    <w:abstractNumId w:val="6"/>
  </w:num>
  <w:num w:numId="20">
    <w:abstractNumId w:val="24"/>
  </w:num>
  <w:num w:numId="21">
    <w:abstractNumId w:val="15"/>
  </w:num>
  <w:num w:numId="22">
    <w:abstractNumId w:val="4"/>
  </w:num>
  <w:num w:numId="23">
    <w:abstractNumId w:val="22"/>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FA"/>
    <w:rsid w:val="00024FDC"/>
    <w:rsid w:val="000422DF"/>
    <w:rsid w:val="00051DD7"/>
    <w:rsid w:val="00065406"/>
    <w:rsid w:val="00067437"/>
    <w:rsid w:val="00072414"/>
    <w:rsid w:val="00085642"/>
    <w:rsid w:val="00097F80"/>
    <w:rsid w:val="000E2BB0"/>
    <w:rsid w:val="000E4131"/>
    <w:rsid w:val="000F5CD4"/>
    <w:rsid w:val="000F79D9"/>
    <w:rsid w:val="0010494B"/>
    <w:rsid w:val="001051B1"/>
    <w:rsid w:val="00126994"/>
    <w:rsid w:val="0015618F"/>
    <w:rsid w:val="00185874"/>
    <w:rsid w:val="001A2E46"/>
    <w:rsid w:val="001A643F"/>
    <w:rsid w:val="001B6F00"/>
    <w:rsid w:val="001C17F7"/>
    <w:rsid w:val="001D3E2E"/>
    <w:rsid w:val="001E5C63"/>
    <w:rsid w:val="00206C82"/>
    <w:rsid w:val="002312CF"/>
    <w:rsid w:val="002525DA"/>
    <w:rsid w:val="00263ECC"/>
    <w:rsid w:val="00280F05"/>
    <w:rsid w:val="00282E3D"/>
    <w:rsid w:val="002926FD"/>
    <w:rsid w:val="00297321"/>
    <w:rsid w:val="002A4B54"/>
    <w:rsid w:val="002C3F0C"/>
    <w:rsid w:val="002C4425"/>
    <w:rsid w:val="002D53BC"/>
    <w:rsid w:val="0031577B"/>
    <w:rsid w:val="00337F90"/>
    <w:rsid w:val="00344C53"/>
    <w:rsid w:val="00345A87"/>
    <w:rsid w:val="003616C3"/>
    <w:rsid w:val="00364528"/>
    <w:rsid w:val="00366CE1"/>
    <w:rsid w:val="00392DE8"/>
    <w:rsid w:val="003B5E12"/>
    <w:rsid w:val="003E6EAB"/>
    <w:rsid w:val="0041493F"/>
    <w:rsid w:val="0043696C"/>
    <w:rsid w:val="004458BB"/>
    <w:rsid w:val="00451491"/>
    <w:rsid w:val="00475A66"/>
    <w:rsid w:val="00482272"/>
    <w:rsid w:val="004B7169"/>
    <w:rsid w:val="004C3053"/>
    <w:rsid w:val="004E0648"/>
    <w:rsid w:val="004F4C0C"/>
    <w:rsid w:val="004F6C5D"/>
    <w:rsid w:val="00501B03"/>
    <w:rsid w:val="005057B3"/>
    <w:rsid w:val="0051680C"/>
    <w:rsid w:val="00523A2D"/>
    <w:rsid w:val="00530409"/>
    <w:rsid w:val="005312C7"/>
    <w:rsid w:val="00550540"/>
    <w:rsid w:val="005531FE"/>
    <w:rsid w:val="00562801"/>
    <w:rsid w:val="005652CF"/>
    <w:rsid w:val="00567E27"/>
    <w:rsid w:val="005768DF"/>
    <w:rsid w:val="00580953"/>
    <w:rsid w:val="00593C4F"/>
    <w:rsid w:val="005A33A0"/>
    <w:rsid w:val="005A4CF0"/>
    <w:rsid w:val="005A5061"/>
    <w:rsid w:val="005B0F73"/>
    <w:rsid w:val="005C0578"/>
    <w:rsid w:val="0060427B"/>
    <w:rsid w:val="006158EF"/>
    <w:rsid w:val="00624DCD"/>
    <w:rsid w:val="00626126"/>
    <w:rsid w:val="00634778"/>
    <w:rsid w:val="0064136D"/>
    <w:rsid w:val="00655F0B"/>
    <w:rsid w:val="0069159A"/>
    <w:rsid w:val="00693F02"/>
    <w:rsid w:val="00696F63"/>
    <w:rsid w:val="006D4BFB"/>
    <w:rsid w:val="00714158"/>
    <w:rsid w:val="00716662"/>
    <w:rsid w:val="00726482"/>
    <w:rsid w:val="00767023"/>
    <w:rsid w:val="007864F7"/>
    <w:rsid w:val="00787451"/>
    <w:rsid w:val="007C13DD"/>
    <w:rsid w:val="007C35C3"/>
    <w:rsid w:val="007C637A"/>
    <w:rsid w:val="00806AA9"/>
    <w:rsid w:val="00807568"/>
    <w:rsid w:val="00836E32"/>
    <w:rsid w:val="00857ACF"/>
    <w:rsid w:val="00880B3E"/>
    <w:rsid w:val="00890F40"/>
    <w:rsid w:val="00893429"/>
    <w:rsid w:val="008C0D7B"/>
    <w:rsid w:val="00902CE6"/>
    <w:rsid w:val="0090748E"/>
    <w:rsid w:val="0092339A"/>
    <w:rsid w:val="0092788F"/>
    <w:rsid w:val="00935B9E"/>
    <w:rsid w:val="00935F37"/>
    <w:rsid w:val="00942BCB"/>
    <w:rsid w:val="00977206"/>
    <w:rsid w:val="0098735C"/>
    <w:rsid w:val="00987D54"/>
    <w:rsid w:val="009A2914"/>
    <w:rsid w:val="009F5787"/>
    <w:rsid w:val="00A274AD"/>
    <w:rsid w:val="00A4608A"/>
    <w:rsid w:val="00A4776E"/>
    <w:rsid w:val="00A546BC"/>
    <w:rsid w:val="00A625D5"/>
    <w:rsid w:val="00A731E1"/>
    <w:rsid w:val="00A93734"/>
    <w:rsid w:val="00AB4AE3"/>
    <w:rsid w:val="00AB7E01"/>
    <w:rsid w:val="00AF3410"/>
    <w:rsid w:val="00B06C25"/>
    <w:rsid w:val="00B15C5C"/>
    <w:rsid w:val="00B32905"/>
    <w:rsid w:val="00B40989"/>
    <w:rsid w:val="00B4317E"/>
    <w:rsid w:val="00B51E6F"/>
    <w:rsid w:val="00B743F8"/>
    <w:rsid w:val="00B760C5"/>
    <w:rsid w:val="00B943E2"/>
    <w:rsid w:val="00BB0938"/>
    <w:rsid w:val="00C14093"/>
    <w:rsid w:val="00C343E5"/>
    <w:rsid w:val="00C407D1"/>
    <w:rsid w:val="00C44099"/>
    <w:rsid w:val="00C45A2B"/>
    <w:rsid w:val="00C549AD"/>
    <w:rsid w:val="00C72653"/>
    <w:rsid w:val="00C87605"/>
    <w:rsid w:val="00C965F5"/>
    <w:rsid w:val="00CC7263"/>
    <w:rsid w:val="00CD643E"/>
    <w:rsid w:val="00CE4B3F"/>
    <w:rsid w:val="00CE65DD"/>
    <w:rsid w:val="00D126B6"/>
    <w:rsid w:val="00D13F7C"/>
    <w:rsid w:val="00D23A8A"/>
    <w:rsid w:val="00D34D47"/>
    <w:rsid w:val="00D61E77"/>
    <w:rsid w:val="00D647A9"/>
    <w:rsid w:val="00D768FA"/>
    <w:rsid w:val="00D801AC"/>
    <w:rsid w:val="00D809DF"/>
    <w:rsid w:val="00DE1B19"/>
    <w:rsid w:val="00DF4997"/>
    <w:rsid w:val="00E0319B"/>
    <w:rsid w:val="00E1355B"/>
    <w:rsid w:val="00E218E7"/>
    <w:rsid w:val="00E330B9"/>
    <w:rsid w:val="00E56518"/>
    <w:rsid w:val="00E926D5"/>
    <w:rsid w:val="00EA7974"/>
    <w:rsid w:val="00EB26AF"/>
    <w:rsid w:val="00EF0AFE"/>
    <w:rsid w:val="00F056B5"/>
    <w:rsid w:val="00F120D5"/>
    <w:rsid w:val="00F44090"/>
    <w:rsid w:val="00F97004"/>
    <w:rsid w:val="00FD1FEE"/>
    <w:rsid w:val="00FD4ED2"/>
    <w:rsid w:val="00FE0307"/>
    <w:rsid w:val="00FE6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9EBFA"/>
  <w15:docId w15:val="{A9A5BA1B-9833-4AF9-8D2A-6FF3F3E7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Sakkal Majalla"/>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4C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AA9"/>
    <w:pPr>
      <w:tabs>
        <w:tab w:val="center" w:pos="4680"/>
        <w:tab w:val="right" w:pos="9360"/>
      </w:tabs>
    </w:pPr>
  </w:style>
  <w:style w:type="character" w:customStyle="1" w:styleId="HeaderChar">
    <w:name w:val="Header Char"/>
    <w:basedOn w:val="DefaultParagraphFont"/>
    <w:link w:val="Header"/>
    <w:uiPriority w:val="99"/>
    <w:rsid w:val="00806AA9"/>
  </w:style>
  <w:style w:type="paragraph" w:styleId="Footer">
    <w:name w:val="footer"/>
    <w:basedOn w:val="Normal"/>
    <w:link w:val="FooterChar"/>
    <w:uiPriority w:val="99"/>
    <w:unhideWhenUsed/>
    <w:rsid w:val="00806AA9"/>
    <w:pPr>
      <w:tabs>
        <w:tab w:val="center" w:pos="4680"/>
        <w:tab w:val="right" w:pos="9360"/>
      </w:tabs>
    </w:pPr>
  </w:style>
  <w:style w:type="character" w:customStyle="1" w:styleId="FooterChar">
    <w:name w:val="Footer Char"/>
    <w:basedOn w:val="DefaultParagraphFont"/>
    <w:link w:val="Footer"/>
    <w:uiPriority w:val="99"/>
    <w:rsid w:val="00806AA9"/>
  </w:style>
  <w:style w:type="paragraph" w:styleId="ListParagraph">
    <w:name w:val="List Paragraph"/>
    <w:basedOn w:val="Normal"/>
    <w:uiPriority w:val="34"/>
    <w:qFormat/>
    <w:rsid w:val="00806AA9"/>
    <w:pPr>
      <w:ind w:left="720"/>
      <w:contextualSpacing/>
    </w:pPr>
  </w:style>
  <w:style w:type="character" w:customStyle="1" w:styleId="Heading1Char">
    <w:name w:val="Heading 1 Char"/>
    <w:basedOn w:val="DefaultParagraphFont"/>
    <w:link w:val="Heading1"/>
    <w:uiPriority w:val="9"/>
    <w:rsid w:val="00344C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4C53"/>
    <w:pPr>
      <w:spacing w:line="259" w:lineRule="auto"/>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0973">
      <w:bodyDiv w:val="1"/>
      <w:marLeft w:val="0"/>
      <w:marRight w:val="0"/>
      <w:marTop w:val="0"/>
      <w:marBottom w:val="0"/>
      <w:divBdr>
        <w:top w:val="none" w:sz="0" w:space="0" w:color="auto"/>
        <w:left w:val="none" w:sz="0" w:space="0" w:color="auto"/>
        <w:bottom w:val="none" w:sz="0" w:space="0" w:color="auto"/>
        <w:right w:val="none" w:sz="0" w:space="0" w:color="auto"/>
      </w:divBdr>
    </w:div>
    <w:div w:id="1069383650">
      <w:bodyDiv w:val="1"/>
      <w:marLeft w:val="0"/>
      <w:marRight w:val="0"/>
      <w:marTop w:val="0"/>
      <w:marBottom w:val="0"/>
      <w:divBdr>
        <w:top w:val="none" w:sz="0" w:space="0" w:color="auto"/>
        <w:left w:val="none" w:sz="0" w:space="0" w:color="auto"/>
        <w:bottom w:val="none" w:sz="0" w:space="0" w:color="auto"/>
        <w:right w:val="none" w:sz="0" w:space="0" w:color="auto"/>
      </w:divBdr>
    </w:div>
    <w:div w:id="13888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0FCC-8856-4840-8CB0-EF0E57F6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3685</Words>
  <Characters>18724</Characters>
  <Application>Microsoft Office Word</Application>
  <DocSecurity>0</DocSecurity>
  <Lines>390</Lines>
  <Paragraphs>200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 G</dc:creator>
  <cp:lastModifiedBy>Maryam Abdalraheem Alahmad</cp:lastModifiedBy>
  <cp:revision>1</cp:revision>
  <dcterms:created xsi:type="dcterms:W3CDTF">2023-06-19T09:57:00Z</dcterms:created>
  <dcterms:modified xsi:type="dcterms:W3CDTF">2023-06-19T09:57:00Z</dcterms:modified>
</cp:coreProperties>
</file>